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bookmarkStart w:id="0" w:name="_GoBack"/>
      <w:bookmarkEnd w:id="0"/>
    </w:p>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p>
    <w:p w:rsidR="0035531B" w:rsidRDefault="0035531B" w:rsidP="00AD0C7B">
      <w:pPr>
        <w:pStyle w:val="Titul2"/>
      </w:pPr>
      <w:r>
        <w:t>Část 2</w:t>
      </w:r>
    </w:p>
    <w:p w:rsidR="00AD0C7B" w:rsidRDefault="0035531B" w:rsidP="006C2343">
      <w:pPr>
        <w:pStyle w:val="Titul1"/>
      </w:pPr>
      <w:r>
        <w:t>Pokyny pro dodavatele</w:t>
      </w:r>
    </w:p>
    <w:p w:rsidR="00A12463" w:rsidRDefault="00A12463" w:rsidP="00EB46E5">
      <w:pPr>
        <w:pStyle w:val="Titul2"/>
      </w:pPr>
    </w:p>
    <w:p w:rsidR="00EB46E5" w:rsidRDefault="00EB46E5" w:rsidP="00EB46E5">
      <w:pPr>
        <w:pStyle w:val="Titul2"/>
      </w:pPr>
      <w:r w:rsidRPr="006C2343">
        <w:t>Zhotovení stavby</w:t>
      </w:r>
      <w:r w:rsidR="0035531B">
        <w:t xml:space="preserve"> </w:t>
      </w:r>
    </w:p>
    <w:p w:rsidR="0035531B" w:rsidRDefault="0035531B" w:rsidP="00EB46E5">
      <w:pPr>
        <w:pStyle w:val="Titul2"/>
      </w:pPr>
    </w:p>
    <w:p w:rsidR="0035531B" w:rsidRDefault="0035531B" w:rsidP="00EB46E5">
      <w:pPr>
        <w:pStyle w:val="Titul2"/>
      </w:pPr>
      <w:r w:rsidRPr="00B11AD7">
        <w:t>„</w:t>
      </w:r>
      <w:r w:rsidR="00B11AD7" w:rsidRPr="00B11AD7">
        <w:t>Zvýšení trakčního výkonu TNS Rostoklaty</w:t>
      </w:r>
      <w:r w:rsidRPr="00B11AD7">
        <w:t>“</w:t>
      </w:r>
    </w:p>
    <w:p w:rsidR="00AD0C7B" w:rsidRPr="006C2343" w:rsidRDefault="00AD0C7B" w:rsidP="00EB46E5">
      <w:pPr>
        <w:pStyle w:val="Titul2"/>
      </w:pPr>
    </w:p>
    <w:p w:rsidR="00887491" w:rsidRDefault="00887491" w:rsidP="00887491">
      <w:pPr>
        <w:pStyle w:val="Text1-1"/>
        <w:numPr>
          <w:ilvl w:val="0"/>
          <w:numId w:val="0"/>
        </w:numPr>
        <w:tabs>
          <w:tab w:val="left" w:pos="708"/>
        </w:tabs>
        <w:ind w:left="737" w:hanging="737"/>
      </w:pPr>
      <w:proofErr w:type="gramStart"/>
      <w:r>
        <w:t>Č.j.</w:t>
      </w:r>
      <w:proofErr w:type="gramEnd"/>
      <w:r>
        <w:t xml:space="preserve"> </w:t>
      </w:r>
      <w:r w:rsidR="00B11AD7">
        <w:t>15849/2019-SŽDC-SSZ-OVZ</w:t>
      </w:r>
    </w:p>
    <w:p w:rsidR="00826B7B" w:rsidRPr="006C2343" w:rsidRDefault="00826B7B" w:rsidP="006C2343">
      <w:pPr>
        <w:pStyle w:val="Titul2"/>
      </w:pP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F45B1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55429" w:history="1">
        <w:r w:rsidR="00F45B1E" w:rsidRPr="00D41B95">
          <w:rPr>
            <w:rStyle w:val="Hypertextovodkaz"/>
          </w:rPr>
          <w:t>1.</w:t>
        </w:r>
        <w:r w:rsidR="00F45B1E">
          <w:rPr>
            <w:rFonts w:eastAsiaTheme="minorEastAsia"/>
            <w:caps w:val="0"/>
            <w:noProof/>
            <w:sz w:val="22"/>
            <w:szCs w:val="22"/>
            <w:lang w:eastAsia="cs-CZ"/>
          </w:rPr>
          <w:tab/>
        </w:r>
        <w:r w:rsidR="00F45B1E" w:rsidRPr="00D41B95">
          <w:rPr>
            <w:rStyle w:val="Hypertextovodkaz"/>
          </w:rPr>
          <w:t>ÚVODNÍ USTANOVENÍ</w:t>
        </w:r>
        <w:r w:rsidR="00F45B1E">
          <w:rPr>
            <w:noProof/>
            <w:webHidden/>
          </w:rPr>
          <w:tab/>
        </w:r>
        <w:r w:rsidR="00F45B1E">
          <w:rPr>
            <w:noProof/>
            <w:webHidden/>
          </w:rPr>
          <w:fldChar w:fldCharType="begin"/>
        </w:r>
        <w:r w:rsidR="00F45B1E">
          <w:rPr>
            <w:noProof/>
            <w:webHidden/>
          </w:rPr>
          <w:instrText xml:space="preserve"> PAGEREF _Toc11155429 \h </w:instrText>
        </w:r>
        <w:r w:rsidR="00F45B1E">
          <w:rPr>
            <w:noProof/>
            <w:webHidden/>
          </w:rPr>
        </w:r>
        <w:r w:rsidR="00F45B1E">
          <w:rPr>
            <w:noProof/>
            <w:webHidden/>
          </w:rPr>
          <w:fldChar w:fldCharType="separate"/>
        </w:r>
        <w:r w:rsidR="008D24A4">
          <w:rPr>
            <w:noProof/>
            <w:webHidden/>
          </w:rPr>
          <w:t>3</w:t>
        </w:r>
        <w:r w:rsidR="00F45B1E">
          <w:rPr>
            <w:noProof/>
            <w:webHidden/>
          </w:rPr>
          <w:fldChar w:fldCharType="end"/>
        </w:r>
      </w:hyperlink>
    </w:p>
    <w:p w:rsidR="00F45B1E" w:rsidRDefault="00A40A6C">
      <w:pPr>
        <w:pStyle w:val="Obsah1"/>
        <w:rPr>
          <w:rFonts w:eastAsiaTheme="minorEastAsia"/>
          <w:caps w:val="0"/>
          <w:noProof/>
          <w:sz w:val="22"/>
          <w:szCs w:val="22"/>
          <w:lang w:eastAsia="cs-CZ"/>
        </w:rPr>
      </w:pPr>
      <w:hyperlink w:anchor="_Toc11155430" w:history="1">
        <w:r w:rsidR="00F45B1E" w:rsidRPr="00D41B95">
          <w:rPr>
            <w:rStyle w:val="Hypertextovodkaz"/>
          </w:rPr>
          <w:t>2.</w:t>
        </w:r>
        <w:r w:rsidR="00F45B1E">
          <w:rPr>
            <w:rFonts w:eastAsiaTheme="minorEastAsia"/>
            <w:caps w:val="0"/>
            <w:noProof/>
            <w:sz w:val="22"/>
            <w:szCs w:val="22"/>
            <w:lang w:eastAsia="cs-CZ"/>
          </w:rPr>
          <w:tab/>
        </w:r>
        <w:r w:rsidR="00F45B1E" w:rsidRPr="00D41B95">
          <w:rPr>
            <w:rStyle w:val="Hypertextovodkaz"/>
          </w:rPr>
          <w:t>IDENTIFIKAČNÍ ÚDAJE ZADAVATELE</w:t>
        </w:r>
        <w:r w:rsidR="00F45B1E">
          <w:rPr>
            <w:noProof/>
            <w:webHidden/>
          </w:rPr>
          <w:tab/>
        </w:r>
        <w:r w:rsidR="00F45B1E">
          <w:rPr>
            <w:noProof/>
            <w:webHidden/>
          </w:rPr>
          <w:fldChar w:fldCharType="begin"/>
        </w:r>
        <w:r w:rsidR="00F45B1E">
          <w:rPr>
            <w:noProof/>
            <w:webHidden/>
          </w:rPr>
          <w:instrText xml:space="preserve"> PAGEREF _Toc11155430 \h </w:instrText>
        </w:r>
        <w:r w:rsidR="00F45B1E">
          <w:rPr>
            <w:noProof/>
            <w:webHidden/>
          </w:rPr>
        </w:r>
        <w:r w:rsidR="00F45B1E">
          <w:rPr>
            <w:noProof/>
            <w:webHidden/>
          </w:rPr>
          <w:fldChar w:fldCharType="separate"/>
        </w:r>
        <w:r w:rsidR="008D24A4">
          <w:rPr>
            <w:noProof/>
            <w:webHidden/>
          </w:rPr>
          <w:t>3</w:t>
        </w:r>
        <w:r w:rsidR="00F45B1E">
          <w:rPr>
            <w:noProof/>
            <w:webHidden/>
          </w:rPr>
          <w:fldChar w:fldCharType="end"/>
        </w:r>
      </w:hyperlink>
    </w:p>
    <w:p w:rsidR="00F45B1E" w:rsidRDefault="00A40A6C">
      <w:pPr>
        <w:pStyle w:val="Obsah1"/>
        <w:rPr>
          <w:rFonts w:eastAsiaTheme="minorEastAsia"/>
          <w:caps w:val="0"/>
          <w:noProof/>
          <w:sz w:val="22"/>
          <w:szCs w:val="22"/>
          <w:lang w:eastAsia="cs-CZ"/>
        </w:rPr>
      </w:pPr>
      <w:hyperlink w:anchor="_Toc11155431" w:history="1">
        <w:r w:rsidR="00F45B1E" w:rsidRPr="00D41B95">
          <w:rPr>
            <w:rStyle w:val="Hypertextovodkaz"/>
          </w:rPr>
          <w:t>3.</w:t>
        </w:r>
        <w:r w:rsidR="00F45B1E">
          <w:rPr>
            <w:rFonts w:eastAsiaTheme="minorEastAsia"/>
            <w:caps w:val="0"/>
            <w:noProof/>
            <w:sz w:val="22"/>
            <w:szCs w:val="22"/>
            <w:lang w:eastAsia="cs-CZ"/>
          </w:rPr>
          <w:tab/>
        </w:r>
        <w:r w:rsidR="00F45B1E" w:rsidRPr="00D41B95">
          <w:rPr>
            <w:rStyle w:val="Hypertextovodkaz"/>
          </w:rPr>
          <w:t>KOMUNIKACE MEZI ZADAVATELEM a DODAVATELEM</w:t>
        </w:r>
        <w:r w:rsidR="00F45B1E">
          <w:rPr>
            <w:noProof/>
            <w:webHidden/>
          </w:rPr>
          <w:tab/>
        </w:r>
        <w:r w:rsidR="00F45B1E">
          <w:rPr>
            <w:noProof/>
            <w:webHidden/>
          </w:rPr>
          <w:fldChar w:fldCharType="begin"/>
        </w:r>
        <w:r w:rsidR="00F45B1E">
          <w:rPr>
            <w:noProof/>
            <w:webHidden/>
          </w:rPr>
          <w:instrText xml:space="preserve"> PAGEREF _Toc11155431 \h </w:instrText>
        </w:r>
        <w:r w:rsidR="00F45B1E">
          <w:rPr>
            <w:noProof/>
            <w:webHidden/>
          </w:rPr>
        </w:r>
        <w:r w:rsidR="00F45B1E">
          <w:rPr>
            <w:noProof/>
            <w:webHidden/>
          </w:rPr>
          <w:fldChar w:fldCharType="separate"/>
        </w:r>
        <w:r w:rsidR="008D24A4">
          <w:rPr>
            <w:noProof/>
            <w:webHidden/>
          </w:rPr>
          <w:t>4</w:t>
        </w:r>
        <w:r w:rsidR="00F45B1E">
          <w:rPr>
            <w:noProof/>
            <w:webHidden/>
          </w:rPr>
          <w:fldChar w:fldCharType="end"/>
        </w:r>
      </w:hyperlink>
    </w:p>
    <w:p w:rsidR="00F45B1E" w:rsidRDefault="00A40A6C">
      <w:pPr>
        <w:pStyle w:val="Obsah1"/>
        <w:rPr>
          <w:rFonts w:eastAsiaTheme="minorEastAsia"/>
          <w:caps w:val="0"/>
          <w:noProof/>
          <w:sz w:val="22"/>
          <w:szCs w:val="22"/>
          <w:lang w:eastAsia="cs-CZ"/>
        </w:rPr>
      </w:pPr>
      <w:hyperlink w:anchor="_Toc11155432" w:history="1">
        <w:r w:rsidR="00F45B1E" w:rsidRPr="00D41B95">
          <w:rPr>
            <w:rStyle w:val="Hypertextovodkaz"/>
          </w:rPr>
          <w:t>4.</w:t>
        </w:r>
        <w:r w:rsidR="00F45B1E">
          <w:rPr>
            <w:rFonts w:eastAsiaTheme="minorEastAsia"/>
            <w:caps w:val="0"/>
            <w:noProof/>
            <w:sz w:val="22"/>
            <w:szCs w:val="22"/>
            <w:lang w:eastAsia="cs-CZ"/>
          </w:rPr>
          <w:tab/>
        </w:r>
        <w:r w:rsidR="00F45B1E" w:rsidRPr="00D41B95">
          <w:rPr>
            <w:rStyle w:val="Hypertextovodkaz"/>
          </w:rPr>
          <w:t>ÚČEL a PŘEDMĚT PLNĚNÍ VEŘEJNÉ ZAKÁZKY</w:t>
        </w:r>
        <w:r w:rsidR="00F45B1E">
          <w:rPr>
            <w:noProof/>
            <w:webHidden/>
          </w:rPr>
          <w:tab/>
        </w:r>
        <w:r w:rsidR="00F45B1E">
          <w:rPr>
            <w:noProof/>
            <w:webHidden/>
          </w:rPr>
          <w:fldChar w:fldCharType="begin"/>
        </w:r>
        <w:r w:rsidR="00F45B1E">
          <w:rPr>
            <w:noProof/>
            <w:webHidden/>
          </w:rPr>
          <w:instrText xml:space="preserve"> PAGEREF _Toc11155432 \h </w:instrText>
        </w:r>
        <w:r w:rsidR="00F45B1E">
          <w:rPr>
            <w:noProof/>
            <w:webHidden/>
          </w:rPr>
        </w:r>
        <w:r w:rsidR="00F45B1E">
          <w:rPr>
            <w:noProof/>
            <w:webHidden/>
          </w:rPr>
          <w:fldChar w:fldCharType="separate"/>
        </w:r>
        <w:r w:rsidR="008D24A4">
          <w:rPr>
            <w:noProof/>
            <w:webHidden/>
          </w:rPr>
          <w:t>4</w:t>
        </w:r>
        <w:r w:rsidR="00F45B1E">
          <w:rPr>
            <w:noProof/>
            <w:webHidden/>
          </w:rPr>
          <w:fldChar w:fldCharType="end"/>
        </w:r>
      </w:hyperlink>
    </w:p>
    <w:p w:rsidR="00F45B1E" w:rsidRDefault="00A40A6C">
      <w:pPr>
        <w:pStyle w:val="Obsah1"/>
        <w:rPr>
          <w:rFonts w:eastAsiaTheme="minorEastAsia"/>
          <w:caps w:val="0"/>
          <w:noProof/>
          <w:sz w:val="22"/>
          <w:szCs w:val="22"/>
          <w:lang w:eastAsia="cs-CZ"/>
        </w:rPr>
      </w:pPr>
      <w:hyperlink w:anchor="_Toc11155433" w:history="1">
        <w:r w:rsidR="00F45B1E" w:rsidRPr="00D41B95">
          <w:rPr>
            <w:rStyle w:val="Hypertextovodkaz"/>
          </w:rPr>
          <w:t>5.</w:t>
        </w:r>
        <w:r w:rsidR="00F45B1E">
          <w:rPr>
            <w:rFonts w:eastAsiaTheme="minorEastAsia"/>
            <w:caps w:val="0"/>
            <w:noProof/>
            <w:sz w:val="22"/>
            <w:szCs w:val="22"/>
            <w:lang w:eastAsia="cs-CZ"/>
          </w:rPr>
          <w:tab/>
        </w:r>
        <w:r w:rsidR="00F45B1E" w:rsidRPr="00D41B95">
          <w:rPr>
            <w:rStyle w:val="Hypertextovodkaz"/>
          </w:rPr>
          <w:t>ZDROJE FINANCOVÁNÍ a PŘEDPOKLÁDANÁ HODNOTA VEŘEJNÉ ZAKÁZKY</w:t>
        </w:r>
        <w:r w:rsidR="00F45B1E">
          <w:rPr>
            <w:noProof/>
            <w:webHidden/>
          </w:rPr>
          <w:tab/>
        </w:r>
        <w:r w:rsidR="00F45B1E">
          <w:rPr>
            <w:noProof/>
            <w:webHidden/>
          </w:rPr>
          <w:fldChar w:fldCharType="begin"/>
        </w:r>
        <w:r w:rsidR="00F45B1E">
          <w:rPr>
            <w:noProof/>
            <w:webHidden/>
          </w:rPr>
          <w:instrText xml:space="preserve"> PAGEREF _Toc11155433 \h </w:instrText>
        </w:r>
        <w:r w:rsidR="00F45B1E">
          <w:rPr>
            <w:noProof/>
            <w:webHidden/>
          </w:rPr>
        </w:r>
        <w:r w:rsidR="00F45B1E">
          <w:rPr>
            <w:noProof/>
            <w:webHidden/>
          </w:rPr>
          <w:fldChar w:fldCharType="separate"/>
        </w:r>
        <w:r w:rsidR="008D24A4">
          <w:rPr>
            <w:noProof/>
            <w:webHidden/>
          </w:rPr>
          <w:t>4</w:t>
        </w:r>
        <w:r w:rsidR="00F45B1E">
          <w:rPr>
            <w:noProof/>
            <w:webHidden/>
          </w:rPr>
          <w:fldChar w:fldCharType="end"/>
        </w:r>
      </w:hyperlink>
    </w:p>
    <w:p w:rsidR="00F45B1E" w:rsidRDefault="00A40A6C">
      <w:pPr>
        <w:pStyle w:val="Obsah1"/>
        <w:rPr>
          <w:rFonts w:eastAsiaTheme="minorEastAsia"/>
          <w:caps w:val="0"/>
          <w:noProof/>
          <w:sz w:val="22"/>
          <w:szCs w:val="22"/>
          <w:lang w:eastAsia="cs-CZ"/>
        </w:rPr>
      </w:pPr>
      <w:hyperlink w:anchor="_Toc11155434" w:history="1">
        <w:r w:rsidR="00F45B1E" w:rsidRPr="00D41B95">
          <w:rPr>
            <w:rStyle w:val="Hypertextovodkaz"/>
          </w:rPr>
          <w:t>6.</w:t>
        </w:r>
        <w:r w:rsidR="00F45B1E">
          <w:rPr>
            <w:rFonts w:eastAsiaTheme="minorEastAsia"/>
            <w:caps w:val="0"/>
            <w:noProof/>
            <w:sz w:val="22"/>
            <w:szCs w:val="22"/>
            <w:lang w:eastAsia="cs-CZ"/>
          </w:rPr>
          <w:tab/>
        </w:r>
        <w:r w:rsidR="00F45B1E" w:rsidRPr="00D41B95">
          <w:rPr>
            <w:rStyle w:val="Hypertextovodkaz"/>
          </w:rPr>
          <w:t>OBSAH ZADÁVACÍ DOKUMENTACE</w:t>
        </w:r>
        <w:r w:rsidR="00F45B1E">
          <w:rPr>
            <w:noProof/>
            <w:webHidden/>
          </w:rPr>
          <w:tab/>
        </w:r>
        <w:r w:rsidR="00F45B1E">
          <w:rPr>
            <w:noProof/>
            <w:webHidden/>
          </w:rPr>
          <w:fldChar w:fldCharType="begin"/>
        </w:r>
        <w:r w:rsidR="00F45B1E">
          <w:rPr>
            <w:noProof/>
            <w:webHidden/>
          </w:rPr>
          <w:instrText xml:space="preserve"> PAGEREF _Toc11155434 \h </w:instrText>
        </w:r>
        <w:r w:rsidR="00F45B1E">
          <w:rPr>
            <w:noProof/>
            <w:webHidden/>
          </w:rPr>
        </w:r>
        <w:r w:rsidR="00F45B1E">
          <w:rPr>
            <w:noProof/>
            <w:webHidden/>
          </w:rPr>
          <w:fldChar w:fldCharType="separate"/>
        </w:r>
        <w:r w:rsidR="008D24A4">
          <w:rPr>
            <w:noProof/>
            <w:webHidden/>
          </w:rPr>
          <w:t>5</w:t>
        </w:r>
        <w:r w:rsidR="00F45B1E">
          <w:rPr>
            <w:noProof/>
            <w:webHidden/>
          </w:rPr>
          <w:fldChar w:fldCharType="end"/>
        </w:r>
      </w:hyperlink>
    </w:p>
    <w:p w:rsidR="00F45B1E" w:rsidRDefault="00A40A6C">
      <w:pPr>
        <w:pStyle w:val="Obsah1"/>
        <w:rPr>
          <w:rFonts w:eastAsiaTheme="minorEastAsia"/>
          <w:caps w:val="0"/>
          <w:noProof/>
          <w:sz w:val="22"/>
          <w:szCs w:val="22"/>
          <w:lang w:eastAsia="cs-CZ"/>
        </w:rPr>
      </w:pPr>
      <w:hyperlink w:anchor="_Toc11155435" w:history="1">
        <w:r w:rsidR="00F45B1E" w:rsidRPr="00D41B95">
          <w:rPr>
            <w:rStyle w:val="Hypertextovodkaz"/>
          </w:rPr>
          <w:t>7.</w:t>
        </w:r>
        <w:r w:rsidR="00F45B1E">
          <w:rPr>
            <w:rFonts w:eastAsiaTheme="minorEastAsia"/>
            <w:caps w:val="0"/>
            <w:noProof/>
            <w:sz w:val="22"/>
            <w:szCs w:val="22"/>
            <w:lang w:eastAsia="cs-CZ"/>
          </w:rPr>
          <w:tab/>
        </w:r>
        <w:r w:rsidR="00F45B1E" w:rsidRPr="00D41B95">
          <w:rPr>
            <w:rStyle w:val="Hypertextovodkaz"/>
          </w:rPr>
          <w:t>VYSVĚTLENÍ, ZMĚNY a DOPLNĚNÍ ZADÁVACÍ DOKUMENTACE</w:t>
        </w:r>
        <w:r w:rsidR="00F45B1E">
          <w:rPr>
            <w:noProof/>
            <w:webHidden/>
          </w:rPr>
          <w:tab/>
        </w:r>
        <w:r w:rsidR="00F45B1E">
          <w:rPr>
            <w:noProof/>
            <w:webHidden/>
          </w:rPr>
          <w:fldChar w:fldCharType="begin"/>
        </w:r>
        <w:r w:rsidR="00F45B1E">
          <w:rPr>
            <w:noProof/>
            <w:webHidden/>
          </w:rPr>
          <w:instrText xml:space="preserve"> PAGEREF _Toc11155435 \h </w:instrText>
        </w:r>
        <w:r w:rsidR="00F45B1E">
          <w:rPr>
            <w:noProof/>
            <w:webHidden/>
          </w:rPr>
        </w:r>
        <w:r w:rsidR="00F45B1E">
          <w:rPr>
            <w:noProof/>
            <w:webHidden/>
          </w:rPr>
          <w:fldChar w:fldCharType="separate"/>
        </w:r>
        <w:r w:rsidR="008D24A4">
          <w:rPr>
            <w:noProof/>
            <w:webHidden/>
          </w:rPr>
          <w:t>6</w:t>
        </w:r>
        <w:r w:rsidR="00F45B1E">
          <w:rPr>
            <w:noProof/>
            <w:webHidden/>
          </w:rPr>
          <w:fldChar w:fldCharType="end"/>
        </w:r>
      </w:hyperlink>
    </w:p>
    <w:p w:rsidR="00F45B1E" w:rsidRDefault="00A40A6C">
      <w:pPr>
        <w:pStyle w:val="Obsah1"/>
        <w:rPr>
          <w:rFonts w:eastAsiaTheme="minorEastAsia"/>
          <w:caps w:val="0"/>
          <w:noProof/>
          <w:sz w:val="22"/>
          <w:szCs w:val="22"/>
          <w:lang w:eastAsia="cs-CZ"/>
        </w:rPr>
      </w:pPr>
      <w:hyperlink w:anchor="_Toc11155436" w:history="1">
        <w:r w:rsidR="00F45B1E" w:rsidRPr="00D41B95">
          <w:rPr>
            <w:rStyle w:val="Hypertextovodkaz"/>
          </w:rPr>
          <w:t>8.</w:t>
        </w:r>
        <w:r w:rsidR="00F45B1E">
          <w:rPr>
            <w:rFonts w:eastAsiaTheme="minorEastAsia"/>
            <w:caps w:val="0"/>
            <w:noProof/>
            <w:sz w:val="22"/>
            <w:szCs w:val="22"/>
            <w:lang w:eastAsia="cs-CZ"/>
          </w:rPr>
          <w:tab/>
        </w:r>
        <w:r w:rsidR="00F45B1E" w:rsidRPr="00D41B95">
          <w:rPr>
            <w:rStyle w:val="Hypertextovodkaz"/>
          </w:rPr>
          <w:t>POŽADAVKY ZADAVATELE NA KVALIFIKACI</w:t>
        </w:r>
        <w:r w:rsidR="00F45B1E">
          <w:rPr>
            <w:noProof/>
            <w:webHidden/>
          </w:rPr>
          <w:tab/>
        </w:r>
        <w:r w:rsidR="00F45B1E">
          <w:rPr>
            <w:noProof/>
            <w:webHidden/>
          </w:rPr>
          <w:fldChar w:fldCharType="begin"/>
        </w:r>
        <w:r w:rsidR="00F45B1E">
          <w:rPr>
            <w:noProof/>
            <w:webHidden/>
          </w:rPr>
          <w:instrText xml:space="preserve"> PAGEREF _Toc11155436 \h </w:instrText>
        </w:r>
        <w:r w:rsidR="00F45B1E">
          <w:rPr>
            <w:noProof/>
            <w:webHidden/>
          </w:rPr>
        </w:r>
        <w:r w:rsidR="00F45B1E">
          <w:rPr>
            <w:noProof/>
            <w:webHidden/>
          </w:rPr>
          <w:fldChar w:fldCharType="separate"/>
        </w:r>
        <w:r w:rsidR="008D24A4">
          <w:rPr>
            <w:noProof/>
            <w:webHidden/>
          </w:rPr>
          <w:t>6</w:t>
        </w:r>
        <w:r w:rsidR="00F45B1E">
          <w:rPr>
            <w:noProof/>
            <w:webHidden/>
          </w:rPr>
          <w:fldChar w:fldCharType="end"/>
        </w:r>
      </w:hyperlink>
    </w:p>
    <w:p w:rsidR="00F45B1E" w:rsidRDefault="00A40A6C">
      <w:pPr>
        <w:pStyle w:val="Obsah1"/>
        <w:rPr>
          <w:rFonts w:eastAsiaTheme="minorEastAsia"/>
          <w:caps w:val="0"/>
          <w:noProof/>
          <w:sz w:val="22"/>
          <w:szCs w:val="22"/>
          <w:lang w:eastAsia="cs-CZ"/>
        </w:rPr>
      </w:pPr>
      <w:hyperlink w:anchor="_Toc11155437" w:history="1">
        <w:r w:rsidR="00F45B1E" w:rsidRPr="00D41B95">
          <w:rPr>
            <w:rStyle w:val="Hypertextovodkaz"/>
          </w:rPr>
          <w:t>9.</w:t>
        </w:r>
        <w:r w:rsidR="00F45B1E">
          <w:rPr>
            <w:rFonts w:eastAsiaTheme="minorEastAsia"/>
            <w:caps w:val="0"/>
            <w:noProof/>
            <w:sz w:val="22"/>
            <w:szCs w:val="22"/>
            <w:lang w:eastAsia="cs-CZ"/>
          </w:rPr>
          <w:tab/>
        </w:r>
        <w:r w:rsidR="00F45B1E" w:rsidRPr="00D41B95">
          <w:rPr>
            <w:rStyle w:val="Hypertextovodkaz"/>
          </w:rPr>
          <w:t>DALŠÍ INFORMACE/DOKUMENTY PŘEDKLÁDANÉ DODAVATELEM v NABÍDCE</w:t>
        </w:r>
        <w:r w:rsidR="00F45B1E">
          <w:rPr>
            <w:noProof/>
            <w:webHidden/>
          </w:rPr>
          <w:tab/>
        </w:r>
        <w:r w:rsidR="00F45B1E">
          <w:rPr>
            <w:noProof/>
            <w:webHidden/>
          </w:rPr>
          <w:fldChar w:fldCharType="begin"/>
        </w:r>
        <w:r w:rsidR="00F45B1E">
          <w:rPr>
            <w:noProof/>
            <w:webHidden/>
          </w:rPr>
          <w:instrText xml:space="preserve"> PAGEREF _Toc11155437 \h </w:instrText>
        </w:r>
        <w:r w:rsidR="00F45B1E">
          <w:rPr>
            <w:noProof/>
            <w:webHidden/>
          </w:rPr>
        </w:r>
        <w:r w:rsidR="00F45B1E">
          <w:rPr>
            <w:noProof/>
            <w:webHidden/>
          </w:rPr>
          <w:fldChar w:fldCharType="separate"/>
        </w:r>
        <w:r w:rsidR="008D24A4">
          <w:rPr>
            <w:noProof/>
            <w:webHidden/>
          </w:rPr>
          <w:t>19</w:t>
        </w:r>
        <w:r w:rsidR="00F45B1E">
          <w:rPr>
            <w:noProof/>
            <w:webHidden/>
          </w:rPr>
          <w:fldChar w:fldCharType="end"/>
        </w:r>
      </w:hyperlink>
    </w:p>
    <w:p w:rsidR="00F45B1E" w:rsidRDefault="00A40A6C">
      <w:pPr>
        <w:pStyle w:val="Obsah1"/>
        <w:rPr>
          <w:rFonts w:eastAsiaTheme="minorEastAsia"/>
          <w:caps w:val="0"/>
          <w:noProof/>
          <w:sz w:val="22"/>
          <w:szCs w:val="22"/>
          <w:lang w:eastAsia="cs-CZ"/>
        </w:rPr>
      </w:pPr>
      <w:hyperlink w:anchor="_Toc11155438" w:history="1">
        <w:r w:rsidR="00F45B1E" w:rsidRPr="00D41B95">
          <w:rPr>
            <w:rStyle w:val="Hypertextovodkaz"/>
          </w:rPr>
          <w:t>10.</w:t>
        </w:r>
        <w:r w:rsidR="00F45B1E">
          <w:rPr>
            <w:rFonts w:eastAsiaTheme="minorEastAsia"/>
            <w:caps w:val="0"/>
            <w:noProof/>
            <w:sz w:val="22"/>
            <w:szCs w:val="22"/>
            <w:lang w:eastAsia="cs-CZ"/>
          </w:rPr>
          <w:tab/>
        </w:r>
        <w:r w:rsidR="00F45B1E" w:rsidRPr="00D41B95">
          <w:rPr>
            <w:rStyle w:val="Hypertextovodkaz"/>
          </w:rPr>
          <w:t>PROHLÍDKA MÍSTA PLNĚNÍ (STAVENIŠTĚ)</w:t>
        </w:r>
        <w:r w:rsidR="00F45B1E">
          <w:rPr>
            <w:noProof/>
            <w:webHidden/>
          </w:rPr>
          <w:tab/>
        </w:r>
        <w:r w:rsidR="00F45B1E">
          <w:rPr>
            <w:noProof/>
            <w:webHidden/>
          </w:rPr>
          <w:fldChar w:fldCharType="begin"/>
        </w:r>
        <w:r w:rsidR="00F45B1E">
          <w:rPr>
            <w:noProof/>
            <w:webHidden/>
          </w:rPr>
          <w:instrText xml:space="preserve"> PAGEREF _Toc11155438 \h </w:instrText>
        </w:r>
        <w:r w:rsidR="00F45B1E">
          <w:rPr>
            <w:noProof/>
            <w:webHidden/>
          </w:rPr>
        </w:r>
        <w:r w:rsidR="00F45B1E">
          <w:rPr>
            <w:noProof/>
            <w:webHidden/>
          </w:rPr>
          <w:fldChar w:fldCharType="separate"/>
        </w:r>
        <w:r w:rsidR="008D24A4">
          <w:rPr>
            <w:noProof/>
            <w:webHidden/>
          </w:rPr>
          <w:t>21</w:t>
        </w:r>
        <w:r w:rsidR="00F45B1E">
          <w:rPr>
            <w:noProof/>
            <w:webHidden/>
          </w:rPr>
          <w:fldChar w:fldCharType="end"/>
        </w:r>
      </w:hyperlink>
    </w:p>
    <w:p w:rsidR="00F45B1E" w:rsidRDefault="00A40A6C">
      <w:pPr>
        <w:pStyle w:val="Obsah1"/>
        <w:rPr>
          <w:rFonts w:eastAsiaTheme="minorEastAsia"/>
          <w:caps w:val="0"/>
          <w:noProof/>
          <w:sz w:val="22"/>
          <w:szCs w:val="22"/>
          <w:lang w:eastAsia="cs-CZ"/>
        </w:rPr>
      </w:pPr>
      <w:hyperlink w:anchor="_Toc11155439" w:history="1">
        <w:r w:rsidR="00F45B1E" w:rsidRPr="00D41B95">
          <w:rPr>
            <w:rStyle w:val="Hypertextovodkaz"/>
          </w:rPr>
          <w:t>11.</w:t>
        </w:r>
        <w:r w:rsidR="00F45B1E">
          <w:rPr>
            <w:rFonts w:eastAsiaTheme="minorEastAsia"/>
            <w:caps w:val="0"/>
            <w:noProof/>
            <w:sz w:val="22"/>
            <w:szCs w:val="22"/>
            <w:lang w:eastAsia="cs-CZ"/>
          </w:rPr>
          <w:tab/>
        </w:r>
        <w:r w:rsidR="00F45B1E" w:rsidRPr="00D41B95">
          <w:rPr>
            <w:rStyle w:val="Hypertextovodkaz"/>
          </w:rPr>
          <w:t>JAZYK NABÍDEK</w:t>
        </w:r>
        <w:r w:rsidR="00F45B1E">
          <w:rPr>
            <w:noProof/>
            <w:webHidden/>
          </w:rPr>
          <w:tab/>
        </w:r>
        <w:r w:rsidR="00F45B1E">
          <w:rPr>
            <w:noProof/>
            <w:webHidden/>
          </w:rPr>
          <w:fldChar w:fldCharType="begin"/>
        </w:r>
        <w:r w:rsidR="00F45B1E">
          <w:rPr>
            <w:noProof/>
            <w:webHidden/>
          </w:rPr>
          <w:instrText xml:space="preserve"> PAGEREF _Toc11155439 \h </w:instrText>
        </w:r>
        <w:r w:rsidR="00F45B1E">
          <w:rPr>
            <w:noProof/>
            <w:webHidden/>
          </w:rPr>
        </w:r>
        <w:r w:rsidR="00F45B1E">
          <w:rPr>
            <w:noProof/>
            <w:webHidden/>
          </w:rPr>
          <w:fldChar w:fldCharType="separate"/>
        </w:r>
        <w:r w:rsidR="008D24A4">
          <w:rPr>
            <w:noProof/>
            <w:webHidden/>
          </w:rPr>
          <w:t>21</w:t>
        </w:r>
        <w:r w:rsidR="00F45B1E">
          <w:rPr>
            <w:noProof/>
            <w:webHidden/>
          </w:rPr>
          <w:fldChar w:fldCharType="end"/>
        </w:r>
      </w:hyperlink>
    </w:p>
    <w:p w:rsidR="00F45B1E" w:rsidRDefault="00A40A6C">
      <w:pPr>
        <w:pStyle w:val="Obsah1"/>
        <w:rPr>
          <w:rFonts w:eastAsiaTheme="minorEastAsia"/>
          <w:caps w:val="0"/>
          <w:noProof/>
          <w:sz w:val="22"/>
          <w:szCs w:val="22"/>
          <w:lang w:eastAsia="cs-CZ"/>
        </w:rPr>
      </w:pPr>
      <w:hyperlink w:anchor="_Toc11155440" w:history="1">
        <w:r w:rsidR="00F45B1E" w:rsidRPr="00D41B95">
          <w:rPr>
            <w:rStyle w:val="Hypertextovodkaz"/>
          </w:rPr>
          <w:t>12.</w:t>
        </w:r>
        <w:r w:rsidR="00F45B1E">
          <w:rPr>
            <w:rFonts w:eastAsiaTheme="minorEastAsia"/>
            <w:caps w:val="0"/>
            <w:noProof/>
            <w:sz w:val="22"/>
            <w:szCs w:val="22"/>
            <w:lang w:eastAsia="cs-CZ"/>
          </w:rPr>
          <w:tab/>
        </w:r>
        <w:r w:rsidR="00F45B1E" w:rsidRPr="00D41B95">
          <w:rPr>
            <w:rStyle w:val="Hypertextovodkaz"/>
          </w:rPr>
          <w:t>OBSAH a PODÁVÁNÍ NABÍDEK</w:t>
        </w:r>
        <w:r w:rsidR="00F45B1E">
          <w:rPr>
            <w:noProof/>
            <w:webHidden/>
          </w:rPr>
          <w:tab/>
        </w:r>
        <w:r w:rsidR="00F45B1E">
          <w:rPr>
            <w:noProof/>
            <w:webHidden/>
          </w:rPr>
          <w:fldChar w:fldCharType="begin"/>
        </w:r>
        <w:r w:rsidR="00F45B1E">
          <w:rPr>
            <w:noProof/>
            <w:webHidden/>
          </w:rPr>
          <w:instrText xml:space="preserve"> PAGEREF _Toc11155440 \h </w:instrText>
        </w:r>
        <w:r w:rsidR="00F45B1E">
          <w:rPr>
            <w:noProof/>
            <w:webHidden/>
          </w:rPr>
        </w:r>
        <w:r w:rsidR="00F45B1E">
          <w:rPr>
            <w:noProof/>
            <w:webHidden/>
          </w:rPr>
          <w:fldChar w:fldCharType="separate"/>
        </w:r>
        <w:r w:rsidR="008D24A4">
          <w:rPr>
            <w:noProof/>
            <w:webHidden/>
          </w:rPr>
          <w:t>21</w:t>
        </w:r>
        <w:r w:rsidR="00F45B1E">
          <w:rPr>
            <w:noProof/>
            <w:webHidden/>
          </w:rPr>
          <w:fldChar w:fldCharType="end"/>
        </w:r>
      </w:hyperlink>
    </w:p>
    <w:p w:rsidR="00F45B1E" w:rsidRDefault="00A40A6C">
      <w:pPr>
        <w:pStyle w:val="Obsah1"/>
        <w:rPr>
          <w:rFonts w:eastAsiaTheme="minorEastAsia"/>
          <w:caps w:val="0"/>
          <w:noProof/>
          <w:sz w:val="22"/>
          <w:szCs w:val="22"/>
          <w:lang w:eastAsia="cs-CZ"/>
        </w:rPr>
      </w:pPr>
      <w:hyperlink w:anchor="_Toc11155441" w:history="1">
        <w:r w:rsidR="00F45B1E" w:rsidRPr="00D41B95">
          <w:rPr>
            <w:rStyle w:val="Hypertextovodkaz"/>
          </w:rPr>
          <w:t>13.</w:t>
        </w:r>
        <w:r w:rsidR="00F45B1E">
          <w:rPr>
            <w:rFonts w:eastAsiaTheme="minorEastAsia"/>
            <w:caps w:val="0"/>
            <w:noProof/>
            <w:sz w:val="22"/>
            <w:szCs w:val="22"/>
            <w:lang w:eastAsia="cs-CZ"/>
          </w:rPr>
          <w:tab/>
        </w:r>
        <w:r w:rsidR="00F45B1E" w:rsidRPr="00D41B95">
          <w:rPr>
            <w:rStyle w:val="Hypertextovodkaz"/>
          </w:rPr>
          <w:t>POŽADAVKY NA ZPRACOVÁNÍ NABÍDKOVÉ CENY</w:t>
        </w:r>
        <w:r w:rsidR="00F45B1E">
          <w:rPr>
            <w:noProof/>
            <w:webHidden/>
          </w:rPr>
          <w:tab/>
        </w:r>
        <w:r w:rsidR="00F45B1E">
          <w:rPr>
            <w:noProof/>
            <w:webHidden/>
          </w:rPr>
          <w:fldChar w:fldCharType="begin"/>
        </w:r>
        <w:r w:rsidR="00F45B1E">
          <w:rPr>
            <w:noProof/>
            <w:webHidden/>
          </w:rPr>
          <w:instrText xml:space="preserve"> PAGEREF _Toc11155441 \h </w:instrText>
        </w:r>
        <w:r w:rsidR="00F45B1E">
          <w:rPr>
            <w:noProof/>
            <w:webHidden/>
          </w:rPr>
        </w:r>
        <w:r w:rsidR="00F45B1E">
          <w:rPr>
            <w:noProof/>
            <w:webHidden/>
          </w:rPr>
          <w:fldChar w:fldCharType="separate"/>
        </w:r>
        <w:r w:rsidR="008D24A4">
          <w:rPr>
            <w:noProof/>
            <w:webHidden/>
          </w:rPr>
          <w:t>23</w:t>
        </w:r>
        <w:r w:rsidR="00F45B1E">
          <w:rPr>
            <w:noProof/>
            <w:webHidden/>
          </w:rPr>
          <w:fldChar w:fldCharType="end"/>
        </w:r>
      </w:hyperlink>
    </w:p>
    <w:p w:rsidR="00F45B1E" w:rsidRDefault="00A40A6C">
      <w:pPr>
        <w:pStyle w:val="Obsah1"/>
        <w:rPr>
          <w:rFonts w:eastAsiaTheme="minorEastAsia"/>
          <w:caps w:val="0"/>
          <w:noProof/>
          <w:sz w:val="22"/>
          <w:szCs w:val="22"/>
          <w:lang w:eastAsia="cs-CZ"/>
        </w:rPr>
      </w:pPr>
      <w:hyperlink w:anchor="_Toc11155442" w:history="1">
        <w:r w:rsidR="00F45B1E" w:rsidRPr="00D41B95">
          <w:rPr>
            <w:rStyle w:val="Hypertextovodkaz"/>
          </w:rPr>
          <w:t>14.</w:t>
        </w:r>
        <w:r w:rsidR="00F45B1E">
          <w:rPr>
            <w:rFonts w:eastAsiaTheme="minorEastAsia"/>
            <w:caps w:val="0"/>
            <w:noProof/>
            <w:sz w:val="22"/>
            <w:szCs w:val="22"/>
            <w:lang w:eastAsia="cs-CZ"/>
          </w:rPr>
          <w:tab/>
        </w:r>
        <w:r w:rsidR="00F45B1E" w:rsidRPr="00D41B95">
          <w:rPr>
            <w:rStyle w:val="Hypertextovodkaz"/>
          </w:rPr>
          <w:t>VARIANTY NABÍDKY, VÝHRADA ZMĚNY DODAVATELE</w:t>
        </w:r>
        <w:r w:rsidR="00F45B1E">
          <w:rPr>
            <w:noProof/>
            <w:webHidden/>
          </w:rPr>
          <w:tab/>
        </w:r>
        <w:r w:rsidR="00F45B1E">
          <w:rPr>
            <w:noProof/>
            <w:webHidden/>
          </w:rPr>
          <w:fldChar w:fldCharType="begin"/>
        </w:r>
        <w:r w:rsidR="00F45B1E">
          <w:rPr>
            <w:noProof/>
            <w:webHidden/>
          </w:rPr>
          <w:instrText xml:space="preserve"> PAGEREF _Toc11155442 \h </w:instrText>
        </w:r>
        <w:r w:rsidR="00F45B1E">
          <w:rPr>
            <w:noProof/>
            <w:webHidden/>
          </w:rPr>
        </w:r>
        <w:r w:rsidR="00F45B1E">
          <w:rPr>
            <w:noProof/>
            <w:webHidden/>
          </w:rPr>
          <w:fldChar w:fldCharType="separate"/>
        </w:r>
        <w:r w:rsidR="008D24A4">
          <w:rPr>
            <w:noProof/>
            <w:webHidden/>
          </w:rPr>
          <w:t>24</w:t>
        </w:r>
        <w:r w:rsidR="00F45B1E">
          <w:rPr>
            <w:noProof/>
            <w:webHidden/>
          </w:rPr>
          <w:fldChar w:fldCharType="end"/>
        </w:r>
      </w:hyperlink>
    </w:p>
    <w:p w:rsidR="00F45B1E" w:rsidRDefault="00A40A6C">
      <w:pPr>
        <w:pStyle w:val="Obsah1"/>
        <w:rPr>
          <w:rFonts w:eastAsiaTheme="minorEastAsia"/>
          <w:caps w:val="0"/>
          <w:noProof/>
          <w:sz w:val="22"/>
          <w:szCs w:val="22"/>
          <w:lang w:eastAsia="cs-CZ"/>
        </w:rPr>
      </w:pPr>
      <w:hyperlink w:anchor="_Toc11155443" w:history="1">
        <w:r w:rsidR="00F45B1E" w:rsidRPr="00D41B95">
          <w:rPr>
            <w:rStyle w:val="Hypertextovodkaz"/>
          </w:rPr>
          <w:t>15.</w:t>
        </w:r>
        <w:r w:rsidR="00F45B1E">
          <w:rPr>
            <w:rFonts w:eastAsiaTheme="minorEastAsia"/>
            <w:caps w:val="0"/>
            <w:noProof/>
            <w:sz w:val="22"/>
            <w:szCs w:val="22"/>
            <w:lang w:eastAsia="cs-CZ"/>
          </w:rPr>
          <w:tab/>
        </w:r>
        <w:r w:rsidR="00F45B1E" w:rsidRPr="00D41B95">
          <w:rPr>
            <w:rStyle w:val="Hypertextovodkaz"/>
          </w:rPr>
          <w:t>OTEVÍRÁNÍ NABÍDEK</w:t>
        </w:r>
        <w:r w:rsidR="00F45B1E">
          <w:rPr>
            <w:noProof/>
            <w:webHidden/>
          </w:rPr>
          <w:tab/>
        </w:r>
        <w:r w:rsidR="00F45B1E">
          <w:rPr>
            <w:noProof/>
            <w:webHidden/>
          </w:rPr>
          <w:fldChar w:fldCharType="begin"/>
        </w:r>
        <w:r w:rsidR="00F45B1E">
          <w:rPr>
            <w:noProof/>
            <w:webHidden/>
          </w:rPr>
          <w:instrText xml:space="preserve"> PAGEREF _Toc11155443 \h </w:instrText>
        </w:r>
        <w:r w:rsidR="00F45B1E">
          <w:rPr>
            <w:noProof/>
            <w:webHidden/>
          </w:rPr>
        </w:r>
        <w:r w:rsidR="00F45B1E">
          <w:rPr>
            <w:noProof/>
            <w:webHidden/>
          </w:rPr>
          <w:fldChar w:fldCharType="separate"/>
        </w:r>
        <w:r w:rsidR="008D24A4">
          <w:rPr>
            <w:noProof/>
            <w:webHidden/>
          </w:rPr>
          <w:t>24</w:t>
        </w:r>
        <w:r w:rsidR="00F45B1E">
          <w:rPr>
            <w:noProof/>
            <w:webHidden/>
          </w:rPr>
          <w:fldChar w:fldCharType="end"/>
        </w:r>
      </w:hyperlink>
    </w:p>
    <w:p w:rsidR="00F45B1E" w:rsidRDefault="00A40A6C">
      <w:pPr>
        <w:pStyle w:val="Obsah1"/>
        <w:rPr>
          <w:rFonts w:eastAsiaTheme="minorEastAsia"/>
          <w:caps w:val="0"/>
          <w:noProof/>
          <w:sz w:val="22"/>
          <w:szCs w:val="22"/>
          <w:lang w:eastAsia="cs-CZ"/>
        </w:rPr>
      </w:pPr>
      <w:hyperlink w:anchor="_Toc11155444" w:history="1">
        <w:r w:rsidR="00F45B1E" w:rsidRPr="00D41B95">
          <w:rPr>
            <w:rStyle w:val="Hypertextovodkaz"/>
          </w:rPr>
          <w:t>16.</w:t>
        </w:r>
        <w:r w:rsidR="00F45B1E">
          <w:rPr>
            <w:rFonts w:eastAsiaTheme="minorEastAsia"/>
            <w:caps w:val="0"/>
            <w:noProof/>
            <w:sz w:val="22"/>
            <w:szCs w:val="22"/>
            <w:lang w:eastAsia="cs-CZ"/>
          </w:rPr>
          <w:tab/>
        </w:r>
        <w:r w:rsidR="00F45B1E" w:rsidRPr="00D41B95">
          <w:rPr>
            <w:rStyle w:val="Hypertextovodkaz"/>
          </w:rPr>
          <w:t>POSOUZENÍ SPLNĚNÍ PODMÍNEK ÚČASTI</w:t>
        </w:r>
        <w:r w:rsidR="00F45B1E">
          <w:rPr>
            <w:noProof/>
            <w:webHidden/>
          </w:rPr>
          <w:tab/>
        </w:r>
        <w:r w:rsidR="00F45B1E">
          <w:rPr>
            <w:noProof/>
            <w:webHidden/>
          </w:rPr>
          <w:fldChar w:fldCharType="begin"/>
        </w:r>
        <w:r w:rsidR="00F45B1E">
          <w:rPr>
            <w:noProof/>
            <w:webHidden/>
          </w:rPr>
          <w:instrText xml:space="preserve"> PAGEREF _Toc11155444 \h </w:instrText>
        </w:r>
        <w:r w:rsidR="00F45B1E">
          <w:rPr>
            <w:noProof/>
            <w:webHidden/>
          </w:rPr>
        </w:r>
        <w:r w:rsidR="00F45B1E">
          <w:rPr>
            <w:noProof/>
            <w:webHidden/>
          </w:rPr>
          <w:fldChar w:fldCharType="separate"/>
        </w:r>
        <w:r w:rsidR="008D24A4">
          <w:rPr>
            <w:noProof/>
            <w:webHidden/>
          </w:rPr>
          <w:t>25</w:t>
        </w:r>
        <w:r w:rsidR="00F45B1E">
          <w:rPr>
            <w:noProof/>
            <w:webHidden/>
          </w:rPr>
          <w:fldChar w:fldCharType="end"/>
        </w:r>
      </w:hyperlink>
    </w:p>
    <w:p w:rsidR="00F45B1E" w:rsidRDefault="00A40A6C">
      <w:pPr>
        <w:pStyle w:val="Obsah1"/>
        <w:rPr>
          <w:rFonts w:eastAsiaTheme="minorEastAsia"/>
          <w:caps w:val="0"/>
          <w:noProof/>
          <w:sz w:val="22"/>
          <w:szCs w:val="22"/>
          <w:lang w:eastAsia="cs-CZ"/>
        </w:rPr>
      </w:pPr>
      <w:hyperlink w:anchor="_Toc11155445" w:history="1">
        <w:r w:rsidR="00F45B1E" w:rsidRPr="00D41B95">
          <w:rPr>
            <w:rStyle w:val="Hypertextovodkaz"/>
          </w:rPr>
          <w:t>17.</w:t>
        </w:r>
        <w:r w:rsidR="00F45B1E">
          <w:rPr>
            <w:rFonts w:eastAsiaTheme="minorEastAsia"/>
            <w:caps w:val="0"/>
            <w:noProof/>
            <w:sz w:val="22"/>
            <w:szCs w:val="22"/>
            <w:lang w:eastAsia="cs-CZ"/>
          </w:rPr>
          <w:tab/>
        </w:r>
        <w:r w:rsidR="00F45B1E" w:rsidRPr="00D41B95">
          <w:rPr>
            <w:rStyle w:val="Hypertextovodkaz"/>
          </w:rPr>
          <w:t>HODNOCENÍ NABÍDEK</w:t>
        </w:r>
        <w:r w:rsidR="00F45B1E">
          <w:rPr>
            <w:noProof/>
            <w:webHidden/>
          </w:rPr>
          <w:tab/>
        </w:r>
        <w:r w:rsidR="00F45B1E">
          <w:rPr>
            <w:noProof/>
            <w:webHidden/>
          </w:rPr>
          <w:fldChar w:fldCharType="begin"/>
        </w:r>
        <w:r w:rsidR="00F45B1E">
          <w:rPr>
            <w:noProof/>
            <w:webHidden/>
          </w:rPr>
          <w:instrText xml:space="preserve"> PAGEREF _Toc11155445 \h </w:instrText>
        </w:r>
        <w:r w:rsidR="00F45B1E">
          <w:rPr>
            <w:noProof/>
            <w:webHidden/>
          </w:rPr>
        </w:r>
        <w:r w:rsidR="00F45B1E">
          <w:rPr>
            <w:noProof/>
            <w:webHidden/>
          </w:rPr>
          <w:fldChar w:fldCharType="separate"/>
        </w:r>
        <w:r w:rsidR="008D24A4">
          <w:rPr>
            <w:noProof/>
            <w:webHidden/>
          </w:rPr>
          <w:t>25</w:t>
        </w:r>
        <w:r w:rsidR="00F45B1E">
          <w:rPr>
            <w:noProof/>
            <w:webHidden/>
          </w:rPr>
          <w:fldChar w:fldCharType="end"/>
        </w:r>
      </w:hyperlink>
    </w:p>
    <w:p w:rsidR="00F45B1E" w:rsidRDefault="00A40A6C">
      <w:pPr>
        <w:pStyle w:val="Obsah1"/>
        <w:rPr>
          <w:rFonts w:eastAsiaTheme="minorEastAsia"/>
          <w:caps w:val="0"/>
          <w:noProof/>
          <w:sz w:val="22"/>
          <w:szCs w:val="22"/>
          <w:lang w:eastAsia="cs-CZ"/>
        </w:rPr>
      </w:pPr>
      <w:hyperlink w:anchor="_Toc11155446" w:history="1">
        <w:r w:rsidR="00F45B1E" w:rsidRPr="00D41B95">
          <w:rPr>
            <w:rStyle w:val="Hypertextovodkaz"/>
          </w:rPr>
          <w:t>18.</w:t>
        </w:r>
        <w:r w:rsidR="00F45B1E">
          <w:rPr>
            <w:rFonts w:eastAsiaTheme="minorEastAsia"/>
            <w:caps w:val="0"/>
            <w:noProof/>
            <w:sz w:val="22"/>
            <w:szCs w:val="22"/>
            <w:lang w:eastAsia="cs-CZ"/>
          </w:rPr>
          <w:tab/>
        </w:r>
        <w:r w:rsidR="00F45B1E" w:rsidRPr="00D41B95">
          <w:rPr>
            <w:rStyle w:val="Hypertextovodkaz"/>
          </w:rPr>
          <w:t>ZRUŠENÍ ZADÁVACÍHO ŘÍZENÍ</w:t>
        </w:r>
        <w:r w:rsidR="00F45B1E">
          <w:rPr>
            <w:noProof/>
            <w:webHidden/>
          </w:rPr>
          <w:tab/>
        </w:r>
        <w:r w:rsidR="00F45B1E">
          <w:rPr>
            <w:noProof/>
            <w:webHidden/>
          </w:rPr>
          <w:fldChar w:fldCharType="begin"/>
        </w:r>
        <w:r w:rsidR="00F45B1E">
          <w:rPr>
            <w:noProof/>
            <w:webHidden/>
          </w:rPr>
          <w:instrText xml:space="preserve"> PAGEREF _Toc11155446 \h </w:instrText>
        </w:r>
        <w:r w:rsidR="00F45B1E">
          <w:rPr>
            <w:noProof/>
            <w:webHidden/>
          </w:rPr>
        </w:r>
        <w:r w:rsidR="00F45B1E">
          <w:rPr>
            <w:noProof/>
            <w:webHidden/>
          </w:rPr>
          <w:fldChar w:fldCharType="separate"/>
        </w:r>
        <w:r w:rsidR="008D24A4">
          <w:rPr>
            <w:noProof/>
            <w:webHidden/>
          </w:rPr>
          <w:t>25</w:t>
        </w:r>
        <w:r w:rsidR="00F45B1E">
          <w:rPr>
            <w:noProof/>
            <w:webHidden/>
          </w:rPr>
          <w:fldChar w:fldCharType="end"/>
        </w:r>
      </w:hyperlink>
    </w:p>
    <w:p w:rsidR="00F45B1E" w:rsidRDefault="00A40A6C">
      <w:pPr>
        <w:pStyle w:val="Obsah1"/>
        <w:rPr>
          <w:rFonts w:eastAsiaTheme="minorEastAsia"/>
          <w:caps w:val="0"/>
          <w:noProof/>
          <w:sz w:val="22"/>
          <w:szCs w:val="22"/>
          <w:lang w:eastAsia="cs-CZ"/>
        </w:rPr>
      </w:pPr>
      <w:hyperlink w:anchor="_Toc11155447" w:history="1">
        <w:r w:rsidR="00F45B1E" w:rsidRPr="00D41B95">
          <w:rPr>
            <w:rStyle w:val="Hypertextovodkaz"/>
          </w:rPr>
          <w:t>19.</w:t>
        </w:r>
        <w:r w:rsidR="00F45B1E">
          <w:rPr>
            <w:rFonts w:eastAsiaTheme="minorEastAsia"/>
            <w:caps w:val="0"/>
            <w:noProof/>
            <w:sz w:val="22"/>
            <w:szCs w:val="22"/>
            <w:lang w:eastAsia="cs-CZ"/>
          </w:rPr>
          <w:tab/>
        </w:r>
        <w:r w:rsidR="00F45B1E" w:rsidRPr="00D41B95">
          <w:rPr>
            <w:rStyle w:val="Hypertextovodkaz"/>
          </w:rPr>
          <w:t>UZAVŘENÍ SMLOUVY</w:t>
        </w:r>
        <w:r w:rsidR="00F45B1E">
          <w:rPr>
            <w:noProof/>
            <w:webHidden/>
          </w:rPr>
          <w:tab/>
        </w:r>
        <w:r w:rsidR="00F45B1E">
          <w:rPr>
            <w:noProof/>
            <w:webHidden/>
          </w:rPr>
          <w:fldChar w:fldCharType="begin"/>
        </w:r>
        <w:r w:rsidR="00F45B1E">
          <w:rPr>
            <w:noProof/>
            <w:webHidden/>
          </w:rPr>
          <w:instrText xml:space="preserve"> PAGEREF _Toc11155447 \h </w:instrText>
        </w:r>
        <w:r w:rsidR="00F45B1E">
          <w:rPr>
            <w:noProof/>
            <w:webHidden/>
          </w:rPr>
        </w:r>
        <w:r w:rsidR="00F45B1E">
          <w:rPr>
            <w:noProof/>
            <w:webHidden/>
          </w:rPr>
          <w:fldChar w:fldCharType="separate"/>
        </w:r>
        <w:r w:rsidR="008D24A4">
          <w:rPr>
            <w:noProof/>
            <w:webHidden/>
          </w:rPr>
          <w:t>26</w:t>
        </w:r>
        <w:r w:rsidR="00F45B1E">
          <w:rPr>
            <w:noProof/>
            <w:webHidden/>
          </w:rPr>
          <w:fldChar w:fldCharType="end"/>
        </w:r>
      </w:hyperlink>
    </w:p>
    <w:p w:rsidR="00F45B1E" w:rsidRDefault="00A40A6C">
      <w:pPr>
        <w:pStyle w:val="Obsah1"/>
        <w:rPr>
          <w:rFonts w:eastAsiaTheme="minorEastAsia"/>
          <w:caps w:val="0"/>
          <w:noProof/>
          <w:sz w:val="22"/>
          <w:szCs w:val="22"/>
          <w:lang w:eastAsia="cs-CZ"/>
        </w:rPr>
      </w:pPr>
      <w:hyperlink w:anchor="_Toc11155448" w:history="1">
        <w:r w:rsidR="00F45B1E" w:rsidRPr="00D41B95">
          <w:rPr>
            <w:rStyle w:val="Hypertextovodkaz"/>
          </w:rPr>
          <w:t>20.</w:t>
        </w:r>
        <w:r w:rsidR="00F45B1E">
          <w:rPr>
            <w:rFonts w:eastAsiaTheme="minorEastAsia"/>
            <w:caps w:val="0"/>
            <w:noProof/>
            <w:sz w:val="22"/>
            <w:szCs w:val="22"/>
            <w:lang w:eastAsia="cs-CZ"/>
          </w:rPr>
          <w:tab/>
        </w:r>
        <w:r w:rsidR="00F45B1E" w:rsidRPr="00D41B95">
          <w:rPr>
            <w:rStyle w:val="Hypertextovodkaz"/>
          </w:rPr>
          <w:t>OCHRANA INFORMACÍ</w:t>
        </w:r>
        <w:r w:rsidR="00F45B1E">
          <w:rPr>
            <w:noProof/>
            <w:webHidden/>
          </w:rPr>
          <w:tab/>
        </w:r>
        <w:r w:rsidR="00F45B1E">
          <w:rPr>
            <w:noProof/>
            <w:webHidden/>
          </w:rPr>
          <w:fldChar w:fldCharType="begin"/>
        </w:r>
        <w:r w:rsidR="00F45B1E">
          <w:rPr>
            <w:noProof/>
            <w:webHidden/>
          </w:rPr>
          <w:instrText xml:space="preserve"> PAGEREF _Toc11155448 \h </w:instrText>
        </w:r>
        <w:r w:rsidR="00F45B1E">
          <w:rPr>
            <w:noProof/>
            <w:webHidden/>
          </w:rPr>
        </w:r>
        <w:r w:rsidR="00F45B1E">
          <w:rPr>
            <w:noProof/>
            <w:webHidden/>
          </w:rPr>
          <w:fldChar w:fldCharType="separate"/>
        </w:r>
        <w:r w:rsidR="008D24A4">
          <w:rPr>
            <w:noProof/>
            <w:webHidden/>
          </w:rPr>
          <w:t>29</w:t>
        </w:r>
        <w:r w:rsidR="00F45B1E">
          <w:rPr>
            <w:noProof/>
            <w:webHidden/>
          </w:rPr>
          <w:fldChar w:fldCharType="end"/>
        </w:r>
      </w:hyperlink>
    </w:p>
    <w:p w:rsidR="00F45B1E" w:rsidRDefault="00A40A6C">
      <w:pPr>
        <w:pStyle w:val="Obsah1"/>
        <w:rPr>
          <w:rFonts w:eastAsiaTheme="minorEastAsia"/>
          <w:caps w:val="0"/>
          <w:noProof/>
          <w:sz w:val="22"/>
          <w:szCs w:val="22"/>
          <w:lang w:eastAsia="cs-CZ"/>
        </w:rPr>
      </w:pPr>
      <w:hyperlink w:anchor="_Toc11155449" w:history="1">
        <w:r w:rsidR="00F45B1E" w:rsidRPr="00D41B95">
          <w:rPr>
            <w:rStyle w:val="Hypertextovodkaz"/>
          </w:rPr>
          <w:t>21.</w:t>
        </w:r>
        <w:r w:rsidR="00F45B1E">
          <w:rPr>
            <w:rFonts w:eastAsiaTheme="minorEastAsia"/>
            <w:caps w:val="0"/>
            <w:noProof/>
            <w:sz w:val="22"/>
            <w:szCs w:val="22"/>
            <w:lang w:eastAsia="cs-CZ"/>
          </w:rPr>
          <w:tab/>
        </w:r>
        <w:r w:rsidR="00F45B1E" w:rsidRPr="00D41B95">
          <w:rPr>
            <w:rStyle w:val="Hypertextovodkaz"/>
          </w:rPr>
          <w:t>ZADÁVACÍ LHŮTA A JISTOTA ZA NABÍDKU</w:t>
        </w:r>
        <w:r w:rsidR="00F45B1E">
          <w:rPr>
            <w:noProof/>
            <w:webHidden/>
          </w:rPr>
          <w:tab/>
        </w:r>
        <w:r w:rsidR="00F45B1E">
          <w:rPr>
            <w:noProof/>
            <w:webHidden/>
          </w:rPr>
          <w:fldChar w:fldCharType="begin"/>
        </w:r>
        <w:r w:rsidR="00F45B1E">
          <w:rPr>
            <w:noProof/>
            <w:webHidden/>
          </w:rPr>
          <w:instrText xml:space="preserve"> PAGEREF _Toc11155449 \h </w:instrText>
        </w:r>
        <w:r w:rsidR="00F45B1E">
          <w:rPr>
            <w:noProof/>
            <w:webHidden/>
          </w:rPr>
        </w:r>
        <w:r w:rsidR="00F45B1E">
          <w:rPr>
            <w:noProof/>
            <w:webHidden/>
          </w:rPr>
          <w:fldChar w:fldCharType="separate"/>
        </w:r>
        <w:r w:rsidR="008D24A4">
          <w:rPr>
            <w:noProof/>
            <w:webHidden/>
          </w:rPr>
          <w:t>29</w:t>
        </w:r>
        <w:r w:rsidR="00F45B1E">
          <w:rPr>
            <w:noProof/>
            <w:webHidden/>
          </w:rPr>
          <w:fldChar w:fldCharType="end"/>
        </w:r>
      </w:hyperlink>
    </w:p>
    <w:p w:rsidR="00F45B1E" w:rsidRDefault="00A40A6C">
      <w:pPr>
        <w:pStyle w:val="Obsah1"/>
        <w:rPr>
          <w:rFonts w:eastAsiaTheme="minorEastAsia"/>
          <w:caps w:val="0"/>
          <w:noProof/>
          <w:sz w:val="22"/>
          <w:szCs w:val="22"/>
          <w:lang w:eastAsia="cs-CZ"/>
        </w:rPr>
      </w:pPr>
      <w:hyperlink w:anchor="_Toc11155450" w:history="1">
        <w:r w:rsidR="00F45B1E" w:rsidRPr="00D41B95">
          <w:rPr>
            <w:rStyle w:val="Hypertextovodkaz"/>
          </w:rPr>
          <w:t>22.</w:t>
        </w:r>
        <w:r w:rsidR="00F45B1E">
          <w:rPr>
            <w:rFonts w:eastAsiaTheme="minorEastAsia"/>
            <w:caps w:val="0"/>
            <w:noProof/>
            <w:sz w:val="22"/>
            <w:szCs w:val="22"/>
            <w:lang w:eastAsia="cs-CZ"/>
          </w:rPr>
          <w:tab/>
        </w:r>
        <w:r w:rsidR="00F45B1E" w:rsidRPr="00D41B95">
          <w:rPr>
            <w:rStyle w:val="Hypertextovodkaz"/>
          </w:rPr>
          <w:t>PŘÍLOHY TĚCHTO POKYNŮ</w:t>
        </w:r>
        <w:r w:rsidR="00F45B1E">
          <w:rPr>
            <w:noProof/>
            <w:webHidden/>
          </w:rPr>
          <w:tab/>
        </w:r>
        <w:r w:rsidR="00F45B1E">
          <w:rPr>
            <w:noProof/>
            <w:webHidden/>
          </w:rPr>
          <w:fldChar w:fldCharType="begin"/>
        </w:r>
        <w:r w:rsidR="00F45B1E">
          <w:rPr>
            <w:noProof/>
            <w:webHidden/>
          </w:rPr>
          <w:instrText xml:space="preserve"> PAGEREF _Toc11155450 \h </w:instrText>
        </w:r>
        <w:r w:rsidR="00F45B1E">
          <w:rPr>
            <w:noProof/>
            <w:webHidden/>
          </w:rPr>
        </w:r>
        <w:r w:rsidR="00F45B1E">
          <w:rPr>
            <w:noProof/>
            <w:webHidden/>
          </w:rPr>
          <w:fldChar w:fldCharType="separate"/>
        </w:r>
        <w:r w:rsidR="008D24A4">
          <w:rPr>
            <w:noProof/>
            <w:webHidden/>
          </w:rPr>
          <w:t>30</w:t>
        </w:r>
        <w:r w:rsidR="00F45B1E">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1" w:name="_Toc11155429"/>
      <w:bookmarkStart w:id="2" w:name="_Toc389559699"/>
      <w:bookmarkStart w:id="3" w:name="_Toc397429847"/>
      <w:bookmarkStart w:id="4" w:name="_Ref433028040"/>
      <w:bookmarkStart w:id="5" w:name="_Toc1048197"/>
      <w:r>
        <w:lastRenderedPageBreak/>
        <w:t>ÚVODNÍ USTANOVENÍ</w:t>
      </w:r>
      <w:bookmarkEnd w:id="1"/>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rsidR="0035531B" w:rsidRDefault="0035531B" w:rsidP="0035531B">
      <w:pPr>
        <w:pStyle w:val="Nadpis1-1"/>
      </w:pPr>
      <w:bookmarkStart w:id="6" w:name="_Toc11155430"/>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7" w:name="_Toc11155431"/>
      <w:r>
        <w:t>KOMUNIKACE MEZI ZADAVATELEM</w:t>
      </w:r>
      <w:r w:rsidR="00845C50">
        <w:t xml:space="preserve"> a </w:t>
      </w:r>
      <w:r>
        <w:t>DODAVATELEM</w:t>
      </w:r>
      <w:bookmarkEnd w:id="7"/>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5B0DDF">
        <w:t>Ing. Jana Šedová</w:t>
      </w:r>
    </w:p>
    <w:p w:rsidR="005B0DDF" w:rsidRDefault="0035531B" w:rsidP="005B0DDF">
      <w:pPr>
        <w:pStyle w:val="Textbezslovn"/>
        <w:spacing w:after="0"/>
      </w:pPr>
      <w:r>
        <w:t xml:space="preserve">telefon: </w:t>
      </w:r>
      <w:r>
        <w:tab/>
      </w:r>
      <w:r w:rsidR="005B0DDF">
        <w:t>+420 972 244 773</w:t>
      </w:r>
    </w:p>
    <w:p w:rsidR="005B0DDF" w:rsidRDefault="005B0DDF" w:rsidP="005B0DDF">
      <w:pPr>
        <w:pStyle w:val="Textbezslovn"/>
        <w:spacing w:after="0"/>
      </w:pPr>
      <w:r>
        <w:t xml:space="preserve">e-mail: </w:t>
      </w:r>
      <w:r>
        <w:tab/>
        <w:t>sedova@szdc.cz</w:t>
      </w:r>
    </w:p>
    <w:p w:rsidR="005B0DDF" w:rsidRDefault="005B0DDF" w:rsidP="005B0DDF">
      <w:pPr>
        <w:pStyle w:val="Zkladntext"/>
        <w:spacing w:after="0" w:line="240" w:lineRule="auto"/>
        <w:ind w:left="709"/>
        <w:jc w:val="both"/>
        <w:rPr>
          <w:rFonts w:ascii="Verdana" w:hAnsi="Verdana"/>
        </w:rPr>
      </w:pPr>
      <w:r>
        <w:t xml:space="preserve">adresa: </w:t>
      </w:r>
      <w:r>
        <w:tab/>
      </w:r>
      <w:r w:rsidRPr="009B6F3E">
        <w:rPr>
          <w:rFonts w:ascii="Verdana" w:hAnsi="Verdana"/>
        </w:rPr>
        <w:t>Správa železniční dopravní cesty, státní organizace</w:t>
      </w:r>
    </w:p>
    <w:p w:rsidR="005B0DDF" w:rsidRPr="00233EB0" w:rsidRDefault="005B0DDF" w:rsidP="005B0DDF">
      <w:pPr>
        <w:pStyle w:val="Zkladntext"/>
        <w:spacing w:after="0" w:line="240" w:lineRule="auto"/>
        <w:ind w:left="1418"/>
        <w:jc w:val="both"/>
        <w:rPr>
          <w:rFonts w:ascii="Verdana" w:hAnsi="Verdana"/>
        </w:rPr>
      </w:pPr>
      <w:r>
        <w:rPr>
          <w:rFonts w:ascii="Verdana" w:hAnsi="Verdana"/>
        </w:rPr>
        <w:tab/>
      </w:r>
      <w:r w:rsidRPr="00233EB0">
        <w:rPr>
          <w:rFonts w:ascii="Verdana" w:hAnsi="Verdana"/>
        </w:rPr>
        <w:t>Stavební správa západ</w:t>
      </w:r>
    </w:p>
    <w:p w:rsidR="005B0DDF" w:rsidRPr="00233EB0" w:rsidRDefault="005B0DDF" w:rsidP="005B0DDF">
      <w:pPr>
        <w:pStyle w:val="Zkladntext"/>
        <w:spacing w:after="0" w:line="240" w:lineRule="auto"/>
        <w:ind w:left="1418"/>
        <w:jc w:val="both"/>
        <w:rPr>
          <w:rFonts w:ascii="Verdana" w:hAnsi="Verdana"/>
        </w:rPr>
      </w:pPr>
      <w:r w:rsidRPr="00233EB0">
        <w:rPr>
          <w:rFonts w:ascii="Verdana" w:hAnsi="Verdana"/>
        </w:rPr>
        <w:tab/>
        <w:t>Sokolovská 1955/278</w:t>
      </w:r>
    </w:p>
    <w:p w:rsidR="0035531B" w:rsidRDefault="005B0DDF" w:rsidP="005B0DDF">
      <w:pPr>
        <w:pStyle w:val="Textbezslovn"/>
        <w:spacing w:after="0"/>
      </w:pPr>
      <w:r w:rsidRPr="00233EB0">
        <w:rPr>
          <w:rFonts w:ascii="Verdana" w:hAnsi="Verdana"/>
        </w:rPr>
        <w:tab/>
      </w:r>
      <w:r>
        <w:rPr>
          <w:rFonts w:ascii="Verdana" w:hAnsi="Verdana"/>
        </w:rPr>
        <w:tab/>
      </w:r>
      <w:r w:rsidRPr="00233EB0">
        <w:rPr>
          <w:rFonts w:ascii="Verdana" w:hAnsi="Verdana"/>
        </w:rPr>
        <w:t>190 00 Praha 9</w:t>
      </w:r>
    </w:p>
    <w:p w:rsidR="0035531B" w:rsidRDefault="0035531B" w:rsidP="0035531B">
      <w:pPr>
        <w:pStyle w:val="Nadpis1-1"/>
      </w:pPr>
      <w:bookmarkStart w:id="8" w:name="_Toc11155432"/>
      <w:r>
        <w:t>ÚČEL</w:t>
      </w:r>
      <w:r w:rsidR="00845C50">
        <w:t xml:space="preserve"> a </w:t>
      </w:r>
      <w:r>
        <w:t>PŘEDMĚT PLNĚNÍ VEŘEJNÉ ZAKÁZKY</w:t>
      </w:r>
      <w:bookmarkEnd w:id="8"/>
    </w:p>
    <w:p w:rsidR="0035531B" w:rsidRDefault="0035531B" w:rsidP="0035531B">
      <w:pPr>
        <w:pStyle w:val="Text1-1"/>
      </w:pPr>
      <w:r>
        <w:t>Účel veřejné zakázky</w:t>
      </w:r>
    </w:p>
    <w:p w:rsidR="0035531B" w:rsidRDefault="0063366C" w:rsidP="0063366C">
      <w:pPr>
        <w:autoSpaceDE w:val="0"/>
        <w:autoSpaceDN w:val="0"/>
        <w:adjustRightInd w:val="0"/>
        <w:spacing w:after="120"/>
        <w:ind w:left="737"/>
        <w:jc w:val="both"/>
        <w:rPr>
          <w:rFonts w:cs="Calibri"/>
        </w:rPr>
      </w:pPr>
      <w:r w:rsidRPr="0063366C">
        <w:rPr>
          <w:rFonts w:cs="Helvetica"/>
        </w:rPr>
        <w:t>Ú</w:t>
      </w:r>
      <w:r w:rsidRPr="0063366C">
        <w:rPr>
          <w:rFonts w:cs="Arial"/>
        </w:rPr>
        <w:t>č</w:t>
      </w:r>
      <w:r w:rsidRPr="0063366C">
        <w:rPr>
          <w:rFonts w:cs="Helvetica"/>
        </w:rPr>
        <w:t>elem stavby je rekonstrukce technologie trak</w:t>
      </w:r>
      <w:r w:rsidRPr="0063366C">
        <w:rPr>
          <w:rFonts w:cs="Arial"/>
        </w:rPr>
        <w:t>č</w:t>
      </w:r>
      <w:r w:rsidRPr="0063366C">
        <w:rPr>
          <w:rFonts w:cs="Helvetica"/>
        </w:rPr>
        <w:t>ní napájecí stanice (trak</w:t>
      </w:r>
      <w:r w:rsidRPr="0063366C">
        <w:rPr>
          <w:rFonts w:cs="Arial"/>
        </w:rPr>
        <w:t>č</w:t>
      </w:r>
      <w:r w:rsidRPr="0063366C">
        <w:rPr>
          <w:rFonts w:cs="Helvetica"/>
        </w:rPr>
        <w:t>ní m</w:t>
      </w:r>
      <w:r w:rsidRPr="0063366C">
        <w:rPr>
          <w:rFonts w:cs="Arial"/>
        </w:rPr>
        <w:t>ě</w:t>
      </w:r>
      <w:r w:rsidRPr="0063366C">
        <w:rPr>
          <w:rFonts w:cs="Helvetica"/>
        </w:rPr>
        <w:t>nírny), její</w:t>
      </w:r>
      <w:r>
        <w:rPr>
          <w:rFonts w:cs="Helvetica"/>
        </w:rPr>
        <w:t xml:space="preserve"> </w:t>
      </w:r>
      <w:r w:rsidRPr="0063366C">
        <w:rPr>
          <w:rFonts w:cs="Helvetica"/>
        </w:rPr>
        <w:t xml:space="preserve">technologické a stavební </w:t>
      </w:r>
      <w:r w:rsidRPr="0063366C">
        <w:rPr>
          <w:rFonts w:cs="Arial"/>
        </w:rPr>
        <w:t>č</w:t>
      </w:r>
      <w:r w:rsidRPr="0063366C">
        <w:rPr>
          <w:rFonts w:cs="Helvetica"/>
        </w:rPr>
        <w:t>ásti a navazujících rozvod</w:t>
      </w:r>
      <w:r w:rsidRPr="0063366C">
        <w:rPr>
          <w:rFonts w:cs="Arial"/>
        </w:rPr>
        <w:t xml:space="preserve">ů </w:t>
      </w:r>
      <w:proofErr w:type="spellStart"/>
      <w:r w:rsidRPr="0063366C">
        <w:rPr>
          <w:rFonts w:cs="Helvetica"/>
        </w:rPr>
        <w:t>vn</w:t>
      </w:r>
      <w:proofErr w:type="spellEnd"/>
      <w:r w:rsidRPr="0063366C">
        <w:rPr>
          <w:rFonts w:cs="Helvetica"/>
        </w:rPr>
        <w:t xml:space="preserve">, </w:t>
      </w:r>
      <w:proofErr w:type="spellStart"/>
      <w:r w:rsidRPr="0063366C">
        <w:rPr>
          <w:rFonts w:cs="Helvetica"/>
        </w:rPr>
        <w:t>nn</w:t>
      </w:r>
      <w:proofErr w:type="spellEnd"/>
      <w:r w:rsidRPr="0063366C">
        <w:rPr>
          <w:rFonts w:cs="Helvetica"/>
        </w:rPr>
        <w:t xml:space="preserve"> v</w:t>
      </w:r>
      <w:r w:rsidRPr="0063366C">
        <w:rPr>
          <w:rFonts w:cs="Arial"/>
        </w:rPr>
        <w:t>č</w:t>
      </w:r>
      <w:r w:rsidRPr="0063366C">
        <w:rPr>
          <w:rFonts w:cs="Helvetica"/>
        </w:rPr>
        <w:t>etn</w:t>
      </w:r>
      <w:r w:rsidRPr="0063366C">
        <w:rPr>
          <w:rFonts w:cs="Arial"/>
        </w:rPr>
        <w:t xml:space="preserve">ě </w:t>
      </w:r>
      <w:r w:rsidRPr="0063366C">
        <w:rPr>
          <w:rFonts w:cs="Helvetica"/>
        </w:rPr>
        <w:t>p</w:t>
      </w:r>
      <w:r w:rsidRPr="0063366C">
        <w:rPr>
          <w:rFonts w:cs="Arial"/>
        </w:rPr>
        <w:t>ř</w:t>
      </w:r>
      <w:r w:rsidRPr="0063366C">
        <w:rPr>
          <w:rFonts w:cs="Helvetica"/>
        </w:rPr>
        <w:t>ipojení na trak</w:t>
      </w:r>
      <w:r w:rsidRPr="0063366C">
        <w:rPr>
          <w:rFonts w:cs="Arial"/>
        </w:rPr>
        <w:t>č</w:t>
      </w:r>
      <w:r w:rsidRPr="0063366C">
        <w:rPr>
          <w:rFonts w:cs="Helvetica"/>
        </w:rPr>
        <w:t>ní vedení.</w:t>
      </w:r>
      <w:r>
        <w:rPr>
          <w:rFonts w:cs="Helvetica"/>
        </w:rPr>
        <w:t xml:space="preserve"> </w:t>
      </w:r>
      <w:r w:rsidRPr="0063366C">
        <w:rPr>
          <w:rFonts w:cs="Helvetica"/>
        </w:rPr>
        <w:t>Rekonstrukce bude provedena formou výstavby nové provozní budovy a rekonstrukce stávající rozvodny</w:t>
      </w:r>
      <w:r>
        <w:rPr>
          <w:rFonts w:cs="Helvetica"/>
        </w:rPr>
        <w:t xml:space="preserve"> </w:t>
      </w:r>
      <w:r w:rsidRPr="0063366C">
        <w:rPr>
          <w:rFonts w:cs="Helvetica"/>
        </w:rPr>
        <w:t>110kV za použití náhradního napájecího zdroje provizorní napaje</w:t>
      </w:r>
      <w:r w:rsidRPr="0063366C">
        <w:rPr>
          <w:rFonts w:cs="Arial"/>
        </w:rPr>
        <w:t xml:space="preserve">č </w:t>
      </w:r>
      <w:proofErr w:type="spellStart"/>
      <w:r w:rsidRPr="0063366C">
        <w:rPr>
          <w:rFonts w:cs="Helvetica"/>
        </w:rPr>
        <w:t>vvn</w:t>
      </w:r>
      <w:proofErr w:type="spellEnd"/>
      <w:r w:rsidRPr="0063366C">
        <w:rPr>
          <w:rFonts w:cs="Helvetica"/>
        </w:rPr>
        <w:t>/</w:t>
      </w:r>
      <w:proofErr w:type="spellStart"/>
      <w:r w:rsidRPr="0063366C">
        <w:rPr>
          <w:rFonts w:cs="Helvetica"/>
        </w:rPr>
        <w:t>vn</w:t>
      </w:r>
      <w:proofErr w:type="spellEnd"/>
      <w:r w:rsidRPr="0063366C">
        <w:rPr>
          <w:rFonts w:cs="Helvetica"/>
        </w:rPr>
        <w:t>).</w:t>
      </w:r>
    </w:p>
    <w:p w:rsidR="0035531B" w:rsidRDefault="0035531B" w:rsidP="0035531B">
      <w:pPr>
        <w:pStyle w:val="Text1-1"/>
      </w:pPr>
      <w:r>
        <w:t>Předmět plnění veřejné zakázky</w:t>
      </w:r>
    </w:p>
    <w:p w:rsidR="0035531B" w:rsidRDefault="00C05328" w:rsidP="0035531B">
      <w:pPr>
        <w:pStyle w:val="Textbezslovn"/>
      </w:pPr>
      <w:r w:rsidRPr="00C70918">
        <w:t xml:space="preserve">Předmětem </w:t>
      </w:r>
      <w:r>
        <w:t>D</w:t>
      </w:r>
      <w:r w:rsidRPr="00C70918">
        <w:t xml:space="preserve">íla je zhotovení stavby „Zvýšení trakčního výkonu TNS Rostoklaty“ </w:t>
      </w:r>
      <w:r w:rsidR="0063366C" w:rsidRPr="00ED4273">
        <w:t xml:space="preserve">včetně </w:t>
      </w:r>
      <w:r w:rsidR="0063366C">
        <w:t>projektové dokumentace pro provádění stavby</w:t>
      </w:r>
      <w:r w:rsidR="0063366C" w:rsidRPr="00ED4273">
        <w:t xml:space="preserve"> a </w:t>
      </w:r>
      <w:r w:rsidR="0063366C">
        <w:t xml:space="preserve">včetně </w:t>
      </w:r>
      <w:r w:rsidR="0063366C" w:rsidRPr="00ED4273">
        <w:t>dokumentace skutečného provedení</w:t>
      </w:r>
      <w:r w:rsidR="0063366C">
        <w:t>.</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1000AB" w:rsidRPr="001000AB" w:rsidRDefault="001000AB" w:rsidP="001000AB">
      <w:pPr>
        <w:spacing w:after="0"/>
        <w:ind w:leftChars="130" w:left="234"/>
        <w:jc w:val="both"/>
        <w:rPr>
          <w:rFonts w:ascii="Verdana" w:hAnsi="Verdana" w:cs="Calibri"/>
        </w:rPr>
      </w:pPr>
      <w:r>
        <w:rPr>
          <w:rFonts w:ascii="Verdana" w:hAnsi="Verdana" w:cs="Calibri"/>
        </w:rPr>
        <w:tab/>
      </w:r>
      <w:r w:rsidRPr="001000AB">
        <w:rPr>
          <w:rFonts w:ascii="Verdana" w:hAnsi="Verdana" w:cs="Calibri"/>
        </w:rPr>
        <w:t>CPV kód  45234110-0 - Výstavba meziměstských železničních drah</w:t>
      </w:r>
    </w:p>
    <w:p w:rsidR="001000AB" w:rsidRPr="001000AB" w:rsidRDefault="001000AB" w:rsidP="001000AB">
      <w:pPr>
        <w:spacing w:after="0"/>
        <w:ind w:leftChars="130" w:left="234"/>
        <w:jc w:val="both"/>
        <w:rPr>
          <w:rFonts w:ascii="Verdana" w:hAnsi="Verdana" w:cs="Calibri"/>
        </w:rPr>
      </w:pPr>
      <w:r>
        <w:rPr>
          <w:rFonts w:ascii="Verdana" w:hAnsi="Verdana" w:cs="Calibri"/>
        </w:rPr>
        <w:tab/>
      </w:r>
      <w:r w:rsidRPr="001000AB">
        <w:rPr>
          <w:rFonts w:ascii="Verdana" w:hAnsi="Verdana" w:cs="Calibri"/>
        </w:rPr>
        <w:t>CPV kód  45232221-7 – Transformační stanice</w:t>
      </w:r>
    </w:p>
    <w:p w:rsidR="001000AB" w:rsidRPr="001000AB" w:rsidRDefault="001000AB" w:rsidP="001000AB">
      <w:pPr>
        <w:spacing w:after="0"/>
        <w:ind w:leftChars="130" w:left="234"/>
        <w:jc w:val="both"/>
        <w:rPr>
          <w:rFonts w:ascii="Verdana" w:hAnsi="Verdana" w:cs="Calibri"/>
        </w:rPr>
      </w:pPr>
      <w:r>
        <w:rPr>
          <w:rFonts w:ascii="Verdana" w:hAnsi="Verdana" w:cs="Calibri"/>
        </w:rPr>
        <w:tab/>
      </w:r>
      <w:r w:rsidRPr="001000AB">
        <w:rPr>
          <w:rFonts w:ascii="Verdana" w:hAnsi="Verdana" w:cs="Calibri"/>
        </w:rPr>
        <w:t xml:space="preserve">CPV kód </w:t>
      </w:r>
      <w:r w:rsidR="00777D5A">
        <w:rPr>
          <w:rFonts w:ascii="Verdana" w:hAnsi="Verdana" w:cs="Calibri"/>
        </w:rPr>
        <w:t xml:space="preserve"> </w:t>
      </w:r>
      <w:r w:rsidRPr="001000AB">
        <w:rPr>
          <w:rFonts w:ascii="Verdana" w:hAnsi="Verdana" w:cs="Calibri"/>
        </w:rPr>
        <w:t xml:space="preserve">45231400-9 – Stavební práce pro elektrické vedení  </w:t>
      </w:r>
    </w:p>
    <w:p w:rsidR="001000AB" w:rsidRPr="001000AB" w:rsidRDefault="001000AB" w:rsidP="001000AB">
      <w:pPr>
        <w:spacing w:after="0"/>
        <w:ind w:leftChars="130" w:left="234"/>
        <w:jc w:val="both"/>
        <w:rPr>
          <w:rFonts w:ascii="Verdana" w:hAnsi="Verdana" w:cs="Calibri"/>
        </w:rPr>
      </w:pPr>
      <w:r>
        <w:rPr>
          <w:rFonts w:ascii="Verdana" w:hAnsi="Verdana" w:cs="Calibri"/>
        </w:rPr>
        <w:tab/>
      </w:r>
      <w:r w:rsidRPr="001000AB">
        <w:rPr>
          <w:rFonts w:ascii="Verdana" w:hAnsi="Verdana" w:cs="Calibri"/>
        </w:rPr>
        <w:t>CPV kód  71322000-1  - Technické projekty pro provádění stavebně inženýrských prací</w:t>
      </w:r>
    </w:p>
    <w:p w:rsidR="0035531B" w:rsidRPr="001000AB" w:rsidRDefault="001000AB" w:rsidP="001000AB">
      <w:pPr>
        <w:pStyle w:val="Textbezslovn"/>
        <w:ind w:leftChars="130" w:left="234"/>
        <w:rPr>
          <w:rFonts w:ascii="Verdana" w:hAnsi="Verdana"/>
        </w:rPr>
      </w:pPr>
      <w:r>
        <w:rPr>
          <w:rFonts w:ascii="Verdana" w:hAnsi="Verdana" w:cs="Calibri"/>
        </w:rPr>
        <w:tab/>
      </w:r>
      <w:r w:rsidRPr="001000AB">
        <w:rPr>
          <w:rFonts w:ascii="Verdana" w:hAnsi="Verdana" w:cs="Calibri"/>
        </w:rPr>
        <w:t xml:space="preserve">CPV kód  </w:t>
      </w:r>
      <w:r w:rsidRPr="001000AB">
        <w:rPr>
          <w:rFonts w:ascii="Verdana" w:hAnsi="Verdana" w:cs="Calibri"/>
          <w:bCs/>
          <w:iCs/>
        </w:rPr>
        <w:t>71311230-2 - Železniční stavitelství</w:t>
      </w:r>
    </w:p>
    <w:p w:rsidR="0035531B" w:rsidRDefault="0035531B" w:rsidP="00921148">
      <w:pPr>
        <w:pStyle w:val="Text1-1"/>
        <w:tabs>
          <w:tab w:val="clear" w:pos="737"/>
          <w:tab w:val="num" w:pos="-3261"/>
        </w:tabs>
      </w:pPr>
      <w:r>
        <w:t>Doba plnění veřejné zakázky je uvedena</w:t>
      </w:r>
      <w:r w:rsidR="00092CC9">
        <w:t xml:space="preserve"> v </w:t>
      </w:r>
      <w:r>
        <w:t>Příloze</w:t>
      </w:r>
      <w:r w:rsidR="00BC6D2B">
        <w:t xml:space="preserve"> k </w:t>
      </w:r>
      <w:r>
        <w:t>nabídce, jež tvoří díl 2 část 3 zadávací dokumentace.</w:t>
      </w:r>
    </w:p>
    <w:p w:rsidR="0035531B" w:rsidRDefault="0035531B" w:rsidP="006F6B09">
      <w:pPr>
        <w:pStyle w:val="Nadpis1-1"/>
      </w:pPr>
      <w:bookmarkStart w:id="9" w:name="_Toc11155433"/>
      <w:r>
        <w:t>ZDROJE FINANCOVÁNÍ</w:t>
      </w:r>
      <w:r w:rsidR="00845C50">
        <w:t xml:space="preserve"> a </w:t>
      </w:r>
      <w:r>
        <w:t>PŘEDPOKLÁDANÁ HODNOTA VEŘEJNÉ ZAKÁZKY</w:t>
      </w:r>
      <w:bookmarkEnd w:id="9"/>
    </w:p>
    <w:p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rámci Operačního programu Doprava.</w:t>
      </w:r>
    </w:p>
    <w:p w:rsidR="0035531B" w:rsidRDefault="0035531B" w:rsidP="0035531B">
      <w:pPr>
        <w:pStyle w:val="Text1-1"/>
      </w:pPr>
      <w:r>
        <w:lastRenderedPageBreak/>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rsidR="0035531B" w:rsidRDefault="0035531B" w:rsidP="0035531B">
      <w:pPr>
        <w:pStyle w:val="Text1-1"/>
      </w:pPr>
      <w:r>
        <w:t xml:space="preserve">Předpokládaná hodnota veřejné zakázky činí </w:t>
      </w:r>
      <w:r w:rsidR="00F729E2" w:rsidRPr="00F729E2">
        <w:rPr>
          <w:b/>
        </w:rPr>
        <w:t>370 709 492,-</w:t>
      </w:r>
      <w:r>
        <w:t xml:space="preserve"> </w:t>
      </w:r>
      <w:r w:rsidRPr="00B91757">
        <w:rPr>
          <w:b/>
        </w:rPr>
        <w:t xml:space="preserve">Kč </w:t>
      </w:r>
      <w:r>
        <w:t>(bez DPH).</w:t>
      </w:r>
    </w:p>
    <w:p w:rsidR="0035531B" w:rsidRPr="00845C50" w:rsidRDefault="0035531B" w:rsidP="006F6B09">
      <w:pPr>
        <w:pStyle w:val="Textbezslovn"/>
        <w:rPr>
          <w:rStyle w:val="Tun9b"/>
        </w:rPr>
      </w:pPr>
      <w:r w:rsidRPr="00845C50">
        <w:rPr>
          <w:rStyle w:val="Tun9b"/>
        </w:rPr>
        <w:t>Předpokládaná hodnota plnění vybraného dodavatele po odečtení hodnoty vyhra</w:t>
      </w:r>
      <w:r w:rsidR="00F729E2">
        <w:rPr>
          <w:rStyle w:val="Tun9b"/>
        </w:rPr>
        <w:t xml:space="preserve">zených změn závazků ze smlouvy </w:t>
      </w:r>
      <w:r w:rsidRPr="00845C50">
        <w:rPr>
          <w:rStyle w:val="Tun9b"/>
        </w:rPr>
        <w:t xml:space="preserve">činí </w:t>
      </w:r>
      <w:r w:rsidR="00F729E2">
        <w:rPr>
          <w:rStyle w:val="Tun9b"/>
        </w:rPr>
        <w:t>356 784 875,-</w:t>
      </w:r>
      <w:r w:rsidRPr="00845C50">
        <w:rPr>
          <w:rStyle w:val="Tun9b"/>
        </w:rPr>
        <w:t xml:space="preserve"> Kč (bez DPH).</w:t>
      </w:r>
    </w:p>
    <w:p w:rsidR="0035531B" w:rsidRDefault="0035531B" w:rsidP="006F6B09">
      <w:pPr>
        <w:pStyle w:val="Nadpis1-1"/>
      </w:pPr>
      <w:bookmarkStart w:id="10" w:name="_Toc11155434"/>
      <w:r>
        <w:t>OBSAH ZADÁVACÍ DOKUMENTACE</w:t>
      </w:r>
      <w:bookmarkEnd w:id="10"/>
      <w:r>
        <w:t xml:space="preserve"> </w:t>
      </w:r>
    </w:p>
    <w:p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 xml:space="preserve">Dopis nabídky </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Default="0035531B" w:rsidP="00845C50">
      <w:pPr>
        <w:pStyle w:val="Textbezslovn"/>
        <w:tabs>
          <w:tab w:val="left" w:pos="1701"/>
        </w:tabs>
        <w:spacing w:after="0"/>
        <w:ind w:left="1701" w:hanging="964"/>
      </w:pPr>
      <w:r>
        <w:t xml:space="preserve">Část 7 </w:t>
      </w:r>
      <w:r>
        <w:tab/>
        <w:t>Všeobecné technické podmínky</w:t>
      </w:r>
    </w:p>
    <w:p w:rsidR="0035531B" w:rsidRDefault="0035531B" w:rsidP="00104D97">
      <w:pPr>
        <w:pStyle w:val="Textbezslovn"/>
        <w:tabs>
          <w:tab w:val="left" w:pos="1701"/>
        </w:tabs>
        <w:ind w:left="1701" w:hanging="964"/>
      </w:pPr>
      <w:r>
        <w:t>Část 8</w:t>
      </w:r>
      <w:r>
        <w:tab/>
        <w:t>Zvláštní technické podmínky</w:t>
      </w:r>
    </w:p>
    <w:p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rsidR="0035531B" w:rsidRDefault="0035531B" w:rsidP="00845C50">
      <w:pPr>
        <w:pStyle w:val="Textbezslovn"/>
        <w:tabs>
          <w:tab w:val="left" w:pos="1701"/>
        </w:tabs>
        <w:ind w:left="1701" w:hanging="964"/>
      </w:pPr>
      <w:r>
        <w:t xml:space="preserve">Část </w:t>
      </w:r>
      <w:r w:rsidR="00E87647">
        <w:t>2</w:t>
      </w:r>
      <w:r>
        <w:tab/>
        <w:t xml:space="preserve">Soupis prací členěný dle </w:t>
      </w:r>
      <w:r w:rsidR="00250254">
        <w:t>SO a PS</w:t>
      </w:r>
      <w:r>
        <w:t xml:space="preserve"> </w:t>
      </w:r>
    </w:p>
    <w:p w:rsidR="00845C50" w:rsidRDefault="0035531B" w:rsidP="00845C50">
      <w:pPr>
        <w:pStyle w:val="Text1-1"/>
        <w:spacing w:after="0"/>
      </w:pPr>
      <w:r>
        <w:t>Zadávací dokumentace je přístupná na profilu zadavatele</w:t>
      </w:r>
      <w:r w:rsidR="005A3D2F">
        <w:t xml:space="preserve"> </w:t>
      </w:r>
      <w:hyperlink r:id="rId13"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A40A6C" w:rsidP="00845C50">
      <w:pPr>
        <w:pStyle w:val="Textbezslovn"/>
        <w:rPr>
          <w:highlight w:val="green"/>
        </w:rPr>
      </w:pPr>
      <w:hyperlink r:id="rId14"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931962">
          <w:rPr>
            <w:rStyle w:val="Hypertextovodkaz"/>
          </w:rPr>
          <w:t>https://www.szdc.cz/</w:t>
        </w:r>
      </w:hyperlink>
      <w:r w:rsidR="00931962">
        <w:t xml:space="preserve"> (v sekci „O </w:t>
      </w:r>
      <w:proofErr w:type="gramStart"/>
      <w:r w:rsidR="00931962">
        <w:t>nás“ –&gt; „Vnitřní</w:t>
      </w:r>
      <w:proofErr w:type="gramEnd"/>
      <w:r w:rsidR="00931962">
        <w:t xml:space="preserve"> předpisy“ odkaz „Dokumenty a předpisy“).</w:t>
      </w:r>
    </w:p>
    <w:p w:rsidR="0035531B" w:rsidRDefault="0035531B" w:rsidP="005A3D2F">
      <w:pPr>
        <w:pStyle w:val="Text1-1"/>
        <w:numPr>
          <w:ilvl w:val="0"/>
          <w:numId w:val="0"/>
        </w:numPr>
        <w:spacing w:after="0"/>
        <w:ind w:left="737"/>
      </w:pPr>
    </w:p>
    <w:p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xml:space="preserve">, CH-1215 Ženeva 15, </w:t>
      </w:r>
      <w:r>
        <w:lastRenderedPageBreak/>
        <w:t>Švýcarsko, překlad – Česká asociace konzultačních inženýrů (CACE), se sídlem Havlíčkovo nábřeží 38, 702 00 Ostrava.</w:t>
      </w:r>
    </w:p>
    <w:p w:rsidR="0035531B" w:rsidRDefault="009C29BA" w:rsidP="00845C50">
      <w:pPr>
        <w:pStyle w:val="Odrka1-1"/>
      </w:pPr>
      <w:r>
        <w:t>P</w:t>
      </w:r>
      <w:r w:rsidRPr="006F028D">
        <w:t>rojektová dokumentace „</w:t>
      </w:r>
      <w:r w:rsidR="006B455C">
        <w:t>Zvýšení trakčního výkonu TNS, TNS Rostoklaty</w:t>
      </w:r>
      <w:r>
        <w:t xml:space="preserve">“, zpracovatel SUDOP PRAHA a.s., se sídlem Olšanská 2643/1a, 130 80 Praha 3 a </w:t>
      </w:r>
      <w:r w:rsidRPr="006F028D">
        <w:t>SUDOP EU</w:t>
      </w:r>
      <w:r>
        <w:t xml:space="preserve"> a.s., se sídlem Olšanská 2643/1a, 130 00 Praha 3;</w:t>
      </w:r>
      <w:r w:rsidRPr="006F028D">
        <w:t xml:space="preserve"> datum</w:t>
      </w:r>
      <w:r>
        <w:t xml:space="preserve"> 02.2019.</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11155435"/>
      <w:r>
        <w:t>VYSVĚTLENÍ, ZMĚNY</w:t>
      </w:r>
      <w:r w:rsidR="00845C50">
        <w:t xml:space="preserve"> a </w:t>
      </w:r>
      <w:r>
        <w:t>DOPLNĚNÍ ZADÁVACÍ DOKUMENTACE</w:t>
      </w:r>
      <w:bookmarkEnd w:id="11"/>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11155436"/>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lastRenderedPageBreak/>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35531B" w:rsidP="00CC4380">
      <w:pPr>
        <w:pStyle w:val="Odrka1-2-"/>
      </w:pPr>
      <w:r>
        <w:lastRenderedPageBreak/>
        <w:t>Výkon zeměměřických činností,</w:t>
      </w:r>
    </w:p>
    <w:p w:rsidR="0035531B" w:rsidRDefault="0035531B" w:rsidP="00CC4380">
      <w:pPr>
        <w:pStyle w:val="Odrka1-2-"/>
      </w:pPr>
      <w:r>
        <w:t>P</w:t>
      </w:r>
      <w:r w:rsidR="009175B6">
        <w:t>rojektovou činnost ve výstavbě,</w:t>
      </w:r>
    </w:p>
    <w:p w:rsidR="0035531B" w:rsidRDefault="0035531B" w:rsidP="00CC4380">
      <w:pPr>
        <w:pStyle w:val="Odrka1-2-"/>
      </w:pPr>
      <w:r>
        <w:t>Podnikání</w:t>
      </w:r>
      <w:r w:rsidR="00092CC9">
        <w:t xml:space="preserve"> v </w:t>
      </w:r>
      <w:r>
        <w:t>oblasti nakládání</w:t>
      </w:r>
      <w:r w:rsidR="00845C50">
        <w:t xml:space="preserve"> s </w:t>
      </w:r>
      <w:r>
        <w:t>nebezpečnými odpady.</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00D63771">
        <w:rPr>
          <w:b/>
        </w:rPr>
        <w:t xml:space="preserve">a), </w:t>
      </w:r>
      <w:r w:rsidRPr="009175B6">
        <w:rPr>
          <w:rStyle w:val="Tun9b"/>
        </w:rPr>
        <w:t>e)</w:t>
      </w:r>
      <w:r w:rsidR="009175B6" w:rsidRPr="009175B6">
        <w:rPr>
          <w:rStyle w:val="Tun9b"/>
        </w:rPr>
        <w:t xml:space="preserve">, i) </w:t>
      </w:r>
      <w:r w:rsidR="009175B6" w:rsidRPr="009175B6">
        <w:rPr>
          <w:rStyle w:val="Tun9b"/>
          <w:b w:val="0"/>
        </w:rPr>
        <w:t xml:space="preserve">a </w:t>
      </w:r>
      <w:r w:rsidR="009175B6" w:rsidRPr="009175B6">
        <w:rPr>
          <w:rStyle w:val="Tun9b"/>
        </w:rPr>
        <w:t>j)</w:t>
      </w:r>
      <w:r w:rsidR="009175B6" w:rsidRPr="009175B6">
        <w:t xml:space="preserve"> </w:t>
      </w:r>
      <w:r w:rsidRPr="009175B6">
        <w:t>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3F2FB0">
        <w:t xml:space="preserve">. </w:t>
      </w:r>
      <w:r w:rsidRPr="003F2FB0">
        <w:rPr>
          <w:rStyle w:val="Tun9b"/>
        </w:rPr>
        <w:t>a)</w:t>
      </w:r>
      <w:r w:rsidR="00845C50" w:rsidRPr="003F2FB0">
        <w:rPr>
          <w:rStyle w:val="Tun9b"/>
        </w:rPr>
        <w:t xml:space="preserve"> a </w:t>
      </w:r>
      <w:r w:rsidRPr="003F2FB0">
        <w:rPr>
          <w:rStyle w:val="Tun9b"/>
        </w:rPr>
        <w:t>c)</w:t>
      </w:r>
      <w:r w:rsidRPr="003F2FB0">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Ekonomická kvalifikace:</w:t>
      </w:r>
    </w:p>
    <w:p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F00B5F" w:rsidRPr="00F00B5F">
        <w:rPr>
          <w:b/>
        </w:rPr>
        <w:t>142 000 000,-</w:t>
      </w:r>
      <w:r>
        <w:t xml:space="preserve"> </w:t>
      </w:r>
      <w:r w:rsidRPr="002924B8">
        <w:rPr>
          <w:b/>
        </w:rPr>
        <w:t>Kč</w:t>
      </w:r>
      <w:r>
        <w:t xml:space="preserve"> bez DPH;</w:t>
      </w:r>
    </w:p>
    <w:p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w:t>
      </w:r>
      <w:r>
        <w:lastRenderedPageBreak/>
        <w:t xml:space="preserve">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rsidR="0035531B" w:rsidRPr="00CC4380" w:rsidRDefault="0035531B" w:rsidP="0035531B">
      <w:pPr>
        <w:pStyle w:val="Text1-1"/>
        <w:rPr>
          <w:rStyle w:val="Tun9b"/>
        </w:rPr>
      </w:pPr>
      <w:r w:rsidRPr="00CC4380">
        <w:rPr>
          <w:rStyle w:val="Tun9b"/>
        </w:rPr>
        <w:t>Technická kvalifikace – seznam stavebních prací:</w:t>
      </w:r>
    </w:p>
    <w:p w:rsidR="0035531B" w:rsidRDefault="0035531B" w:rsidP="00CC4380">
      <w:pPr>
        <w:pStyle w:val="Textbezslovn"/>
      </w:pPr>
      <w:r w:rsidRPr="005D0DCE">
        <w:t>Zadavatel požaduje předložení seznamu stavebních prací poskytnutých dodavatelem na stavbách železničních drah, jak jsou vymezeny</w:t>
      </w:r>
      <w:r w:rsidR="00092CC9" w:rsidRPr="005D0DCE">
        <w:t xml:space="preserve"> v </w:t>
      </w:r>
      <w:r w:rsidRPr="005D0DCE">
        <w:t>§ 5 odst. 1</w:t>
      </w:r>
      <w:r w:rsidR="00845C50" w:rsidRPr="005D0DCE">
        <w:t xml:space="preserve"> a</w:t>
      </w:r>
      <w:r w:rsidR="00092CC9" w:rsidRPr="005D0DCE">
        <w:t xml:space="preserve"> v </w:t>
      </w:r>
      <w:r w:rsidRPr="005D0DCE">
        <w:t>§ 3 odst. 1 zákona č. 266/1994 Sb.,</w:t>
      </w:r>
      <w:r w:rsidR="00092CC9" w:rsidRPr="005D0DCE">
        <w:t xml:space="preserve"> o </w:t>
      </w:r>
      <w:r w:rsidRPr="005D0DCE">
        <w:t>dráhách, ve znění pozdějších předpisů,</w:t>
      </w:r>
      <w:r w:rsidR="00845C50" w:rsidRPr="005D0DCE">
        <w:t xml:space="preserve"> </w:t>
      </w:r>
      <w:r w:rsidRPr="005D0DCE">
        <w:t>za posledních 5 let před zahájením zadávacího řízení (dále jako „</w:t>
      </w:r>
      <w:r w:rsidRPr="005D0DCE">
        <w:rPr>
          <w:rStyle w:val="Tun9b"/>
        </w:rPr>
        <w:t>stavební práce</w:t>
      </w:r>
      <w:r w:rsidRPr="005D0DCE">
        <w:t>“). Předloženým seznamem stavebních prací přitom musí dodavatel prokázat, že hodnota stavebních prací (hodnota zakázek jako celku) jím poskytnutých na uvedených stavbách za posledních 5 let činí</w:t>
      </w:r>
      <w:r w:rsidR="00092CC9" w:rsidRPr="005D0DCE">
        <w:t xml:space="preserve"> v </w:t>
      </w:r>
      <w:r w:rsidRPr="005D0DCE">
        <w:t xml:space="preserve">součtu, včetně případných poddodávek, nejméně </w:t>
      </w:r>
      <w:r w:rsidR="005D0DCE" w:rsidRPr="005D0DCE">
        <w:rPr>
          <w:b/>
        </w:rPr>
        <w:t>356 000</w:t>
      </w:r>
      <w:r w:rsidR="005D0DCE">
        <w:rPr>
          <w:b/>
        </w:rPr>
        <w:t> 000,-</w:t>
      </w:r>
      <w:r>
        <w:t xml:space="preserve"> </w:t>
      </w:r>
      <w:r w:rsidRPr="00B448FF">
        <w:rPr>
          <w:b/>
        </w:rPr>
        <w:t>Kč</w:t>
      </w:r>
      <w:r>
        <w:t xml:space="preserve"> bez DPH. </w:t>
      </w:r>
    </w:p>
    <w:p w:rsidR="0035531B" w:rsidRPr="007F05DE"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AB2C1E">
        <w:t>posledních 5</w:t>
      </w:r>
      <w:r>
        <w:t xml:space="preserve"> letech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w:t>
      </w:r>
      <w:r w:rsidRPr="007F05DE">
        <w:t xml:space="preserve">dosahovat alespoň </w:t>
      </w:r>
      <w:r w:rsidR="00AB2C1E" w:rsidRPr="007F05DE">
        <w:rPr>
          <w:b/>
        </w:rPr>
        <w:t>71 000 000,-</w:t>
      </w:r>
      <w:r w:rsidRPr="007F05DE">
        <w:t xml:space="preserve"> </w:t>
      </w:r>
      <w:r w:rsidRPr="007F05DE">
        <w:rPr>
          <w:b/>
        </w:rPr>
        <w:t>Kč</w:t>
      </w:r>
      <w:r w:rsidRPr="007F05DE">
        <w:t xml:space="preserve"> bez DPH (dále jen jako „</w:t>
      </w:r>
      <w:r w:rsidRPr="007F05DE">
        <w:rPr>
          <w:rStyle w:val="Tun9b"/>
        </w:rPr>
        <w:t>nejvýznamnější stavební práce</w:t>
      </w:r>
      <w:r w:rsidRPr="007F05DE">
        <w:t xml:space="preserve">“). </w:t>
      </w:r>
    </w:p>
    <w:p w:rsidR="0035531B" w:rsidRPr="007F05DE" w:rsidRDefault="0035531B" w:rsidP="00092CC9">
      <w:pPr>
        <w:pStyle w:val="Textbezslovn"/>
      </w:pPr>
      <w:r w:rsidRPr="007F05DE">
        <w:t>Za nejvýznamnější stavební práce považuje zadavatel níže uvedené stavební práce</w:t>
      </w:r>
      <w:r w:rsidR="00845C50" w:rsidRPr="007F05DE">
        <w:t xml:space="preserve"> s </w:t>
      </w:r>
      <w:r w:rsidRPr="007F05DE">
        <w:t>hodnotou zakázky ve výši stanovené</w:t>
      </w:r>
      <w:r w:rsidR="00092CC9" w:rsidRPr="007F05DE">
        <w:t xml:space="preserve"> v </w:t>
      </w:r>
      <w:r w:rsidRPr="007F05DE">
        <w:t>předchozím odstavci,</w:t>
      </w:r>
      <w:r w:rsidR="00092CC9" w:rsidRPr="007F05DE">
        <w:t xml:space="preserve"> v </w:t>
      </w:r>
      <w:r w:rsidRPr="007F05DE">
        <w:t>rámci nichž musí dodavatel doložit rovněž následující požadavky:</w:t>
      </w:r>
    </w:p>
    <w:p w:rsidR="0035531B" w:rsidRPr="007F05DE" w:rsidRDefault="0035531B" w:rsidP="00092CC9">
      <w:pPr>
        <w:pStyle w:val="Odrka1-1"/>
      </w:pPr>
      <w:r w:rsidRPr="007F05DE">
        <w:t xml:space="preserve">nejméně jedna nejvýznamnější stavební práce musí zahrnovat </w:t>
      </w:r>
      <w:r w:rsidR="00E30B32" w:rsidRPr="007F05DE">
        <w:rPr>
          <w:rFonts w:ascii="Verdana" w:hAnsi="Verdana"/>
        </w:rPr>
        <w:t xml:space="preserve">novostavbu nebo rekonstrukci </w:t>
      </w:r>
      <w:r w:rsidR="00E30B32" w:rsidRPr="007F05DE">
        <w:rPr>
          <w:rStyle w:val="Tun9b"/>
          <w:rFonts w:ascii="Verdana" w:hAnsi="Verdana"/>
        </w:rPr>
        <w:t xml:space="preserve">trakční napájecí stanice </w:t>
      </w:r>
      <w:r w:rsidR="00293D11" w:rsidRPr="004B54EB">
        <w:rPr>
          <w:rStyle w:val="Tun9b"/>
          <w:rFonts w:ascii="Verdana" w:hAnsi="Verdana"/>
          <w:b w:val="0"/>
        </w:rPr>
        <w:t>ž</w:t>
      </w:r>
      <w:r w:rsidR="00293D11" w:rsidRPr="007F05DE">
        <w:rPr>
          <w:rFonts w:ascii="Verdana" w:hAnsi="Verdana"/>
        </w:rPr>
        <w:t xml:space="preserve">elezničních </w:t>
      </w:r>
      <w:r w:rsidR="00E30B32" w:rsidRPr="007F05DE">
        <w:rPr>
          <w:rFonts w:ascii="Verdana" w:hAnsi="Verdana"/>
        </w:rPr>
        <w:t xml:space="preserve">drah, a to v hodnotě nejméně </w:t>
      </w:r>
      <w:r w:rsidR="0077330B" w:rsidRPr="007F05DE">
        <w:rPr>
          <w:rFonts w:ascii="Verdana" w:hAnsi="Verdana"/>
          <w:b/>
        </w:rPr>
        <w:t>6</w:t>
      </w:r>
      <w:r w:rsidR="001931B7" w:rsidRPr="007F05DE">
        <w:rPr>
          <w:rFonts w:ascii="Verdana" w:hAnsi="Verdana"/>
          <w:b/>
        </w:rPr>
        <w:t>0</w:t>
      </w:r>
      <w:r w:rsidR="0077330B" w:rsidRPr="007F05DE">
        <w:rPr>
          <w:rFonts w:ascii="Verdana" w:hAnsi="Verdana"/>
          <w:b/>
        </w:rPr>
        <w:t> 000 000,-</w:t>
      </w:r>
      <w:r w:rsidR="00E30B32" w:rsidRPr="007F05DE">
        <w:rPr>
          <w:rFonts w:ascii="Verdana" w:hAnsi="Verdana"/>
          <w:b/>
        </w:rPr>
        <w:t xml:space="preserve"> Kč</w:t>
      </w:r>
      <w:r w:rsidR="00E30B32" w:rsidRPr="007F05DE">
        <w:rPr>
          <w:rFonts w:ascii="Verdana" w:hAnsi="Verdana"/>
        </w:rPr>
        <w:t xml:space="preserve"> bez DPH (uvedená částka se vztahuje k hodnotě novostavby nebo rekonstrukce </w:t>
      </w:r>
      <w:r w:rsidR="00E30B32" w:rsidRPr="007F05DE">
        <w:rPr>
          <w:rStyle w:val="Tun9b"/>
          <w:rFonts w:ascii="Verdana" w:hAnsi="Verdana"/>
          <w:b w:val="0"/>
          <w:bCs/>
        </w:rPr>
        <w:t>trakční napájecí stanice</w:t>
      </w:r>
      <w:r w:rsidR="00E30B32" w:rsidRPr="007F05DE">
        <w:rPr>
          <w:rFonts w:ascii="Verdana" w:hAnsi="Verdana"/>
        </w:rPr>
        <w:t>, nikoli k hodnotě nejvýznamnější stavební práce, tj. zakázky jako celku);</w:t>
      </w:r>
    </w:p>
    <w:p w:rsidR="0035531B" w:rsidRPr="007F05DE" w:rsidRDefault="00E30B32" w:rsidP="00092CC9">
      <w:pPr>
        <w:pStyle w:val="Odrka1-1"/>
      </w:pPr>
      <w:r w:rsidRPr="007F05DE">
        <w:t xml:space="preserve">nejméně jedna nejvýznamnější stavební práce musí zahrnovat novostavbu nebo rekonstrukci VVN rozvodny 110kV včetně systému kontroly a řízení (SKŘ) pro rozvodnu 110kV, a to v hodnotě nejméně </w:t>
      </w:r>
      <w:r w:rsidR="00CF3622" w:rsidRPr="007F05DE">
        <w:rPr>
          <w:b/>
          <w:bCs/>
        </w:rPr>
        <w:t>39 000 000,-</w:t>
      </w:r>
      <w:r w:rsidRPr="007F05DE">
        <w:rPr>
          <w:b/>
          <w:bCs/>
        </w:rPr>
        <w:t xml:space="preserve"> Kč</w:t>
      </w:r>
      <w:r w:rsidRPr="007F05DE">
        <w:t xml:space="preserve"> bez DPH (uvedená částka se vztahuje k hodnotě novostavby nebo rekonstrukce VVN rozvodny 110kV, nikoli k hodnotě nejvýznamnější stavební</w:t>
      </w:r>
      <w:r w:rsidR="001174A6">
        <w:t xml:space="preserve"> práce, tj. zakázky jako celku).</w:t>
      </w:r>
    </w:p>
    <w:p w:rsidR="0035531B" w:rsidRDefault="0035531B" w:rsidP="002C04EE">
      <w:pPr>
        <w:pStyle w:val="Textbezslovn"/>
      </w:pPr>
      <w:r w:rsidRPr="007F05DE">
        <w:t>Stavební, resp. nejvýznamnější stavební práce je třeba doložit</w:t>
      </w:r>
      <w:r w:rsidR="00092CC9" w:rsidRPr="007F05DE">
        <w:t xml:space="preserve"> v </w:t>
      </w:r>
      <w:r w:rsidRPr="007F05DE">
        <w:t>takovém počtu, aby byla dosažena požadovaná hodnota stavebních, resp. nejvýznamnějších stavebních prací</w:t>
      </w:r>
      <w:r w:rsidR="00092CC9" w:rsidRPr="007F05DE">
        <w:t xml:space="preserve"> v </w:t>
      </w:r>
      <w:r w:rsidRPr="007F05DE">
        <w:t>součtu za posledních 5 let. Pro odstranění pochybností zadavatel uvádí, že požadavek kritéria technické kvalifikace na doložení stavebních, resp. nejvýznamnějších stavebních prací lze splnit předložením seznamu</w:t>
      </w:r>
      <w:r w:rsidR="00845C50" w:rsidRPr="007F05DE">
        <w:t xml:space="preserve"> a </w:t>
      </w:r>
      <w:r w:rsidRPr="007F05DE">
        <w:t>osvědčení</w:t>
      </w:r>
      <w:r w:rsidR="00092CC9" w:rsidRPr="007F05DE">
        <w:t xml:space="preserve"> o </w:t>
      </w:r>
      <w:r w:rsidRPr="007F05DE">
        <w:t>řádném poskytnutí</w:t>
      </w:r>
      <w:r w:rsidR="00845C50" w:rsidRPr="007F05DE">
        <w:t xml:space="preserve"> a </w:t>
      </w:r>
      <w:r w:rsidRPr="007F05DE">
        <w:t>dokončení i pouze jediné stavební, resp. nejvýznamnější stavební práce, jejíž hodnota představuje alespoň požadovanou hodnotu stavebních prací</w:t>
      </w:r>
      <w:r w:rsidR="00092CC9" w:rsidRPr="007F05DE">
        <w:t xml:space="preserve"> v </w:t>
      </w:r>
      <w:r w:rsidRPr="007F05DE">
        <w:t>součtu za posledních 5 let</w:t>
      </w:r>
      <w:r w:rsidR="00845C50" w:rsidRPr="007F05DE">
        <w:t xml:space="preserve"> a </w:t>
      </w:r>
      <w:r w:rsidRPr="007F05DE">
        <w:t>splňuje i všechny minimální hodnoty</w:t>
      </w:r>
      <w:r w:rsidR="00BB4AF2" w:rsidRPr="007F05DE">
        <w:t xml:space="preserve"> u </w:t>
      </w:r>
      <w:r w:rsidRPr="007F05DE">
        <w:t xml:space="preserve">jednotlivých </w:t>
      </w:r>
      <w:r w:rsidRPr="000F42E4">
        <w:t>nejvýznamnějších stavebních prací,</w:t>
      </w:r>
      <w:r w:rsidR="00845C50" w:rsidRPr="000F42E4">
        <w:t xml:space="preserve"> a</w:t>
      </w:r>
      <w:r w:rsidR="00092CC9" w:rsidRPr="000F42E4">
        <w:t xml:space="preserve"> v </w:t>
      </w:r>
      <w:r w:rsidRPr="000F42E4">
        <w:t>jejímž</w:t>
      </w:r>
      <w:r>
        <w:t xml:space="preserve"> rámci byly realizovány všechny práce splňující jednotlivé požadavky zadavatele výše, resp. splněny i všechny další požadavky stanovené</w:t>
      </w:r>
      <w:r w:rsidR="00092CC9">
        <w:t xml:space="preserve"> v </w:t>
      </w:r>
      <w:r>
        <w:t>tomto článku.</w:t>
      </w:r>
    </w:p>
    <w:p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 xml:space="preserve">čl. 9.3 těchto </w:t>
      </w:r>
      <w:r>
        <w:lastRenderedPageBreak/>
        <w:t>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rsidR="0035531B" w:rsidRPr="000F42E4"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w:t>
      </w:r>
      <w:r w:rsidRPr="000F42E4">
        <w:t xml:space="preserve">Správa železniční dopravní cesty, státní organizace. </w:t>
      </w:r>
    </w:p>
    <w:p w:rsidR="0035531B" w:rsidRDefault="0035531B" w:rsidP="00930B79">
      <w:pPr>
        <w:pStyle w:val="Textbezslovn"/>
      </w:pPr>
      <w:r w:rsidRPr="000F42E4">
        <w:t>Doba 5 let se považuje za splněnou, pokud byly stavební/nejvýznamnější stavební práce</w:t>
      </w:r>
      <w:r w:rsidR="00092CC9" w:rsidRPr="000F42E4">
        <w:t xml:space="preserve"> v </w:t>
      </w:r>
      <w:r w:rsidRPr="000F42E4">
        <w:t>průběhu této doby dokončeny,</w:t>
      </w:r>
      <w:r w:rsidR="00845C50" w:rsidRPr="000F42E4">
        <w:t xml:space="preserve"> a </w:t>
      </w:r>
      <w:r w:rsidRPr="000F42E4">
        <w:t>pro prokázání kvalifikace postačuje, aby byl požadovaný finanční objem stavebních/ nejvýznamnějších stavebních prací dosažen za celou dobu realizace stavebních/nejvýznamnějších stavebních prací, nikoliv pouze</w:t>
      </w:r>
      <w:r w:rsidR="00092CC9" w:rsidRPr="000F42E4">
        <w:t xml:space="preserve"> v </w:t>
      </w:r>
      <w:r w:rsidRPr="000F42E4">
        <w:t>průběhu posledních 5 let před</w:t>
      </w:r>
      <w:r>
        <w:t xml:space="preserve"> zahájením zadávacího řízení. Dokončením se</w:t>
      </w:r>
      <w:r w:rsidR="00BB4AF2">
        <w:t xml:space="preserve"> u </w:t>
      </w:r>
      <w:r>
        <w:t>nejvýznamnějších stavebních prací rozumí uvedení díla, jehož minimální hodnoty byly</w:t>
      </w:r>
      <w:r w:rsidR="00092CC9">
        <w:t xml:space="preserve"> v </w:t>
      </w:r>
      <w:r>
        <w:t>rámci nejvýznamnější stavební práce požadovány, alespoň do zkušebního provozu. Zadavatel nicméně za dílo dokončené</w:t>
      </w:r>
      <w:r w:rsidR="00092CC9">
        <w:t xml:space="preserve"> v </w:t>
      </w:r>
      <w:r>
        <w:t xml:space="preserve">období </w:t>
      </w:r>
      <w:r w:rsidRPr="001B05CC">
        <w:t>posledních 5 let bude považovat též dílo, které</w:t>
      </w:r>
      <w:r w:rsidR="00092CC9" w:rsidRPr="001B05CC">
        <w:t xml:space="preserve"> v </w:t>
      </w:r>
      <w:r w:rsidRPr="001B05CC">
        <w:t>tomto období bylo dokončeno jako celek, tj. včetně plnění navazujících na zkušební provoz, např. zpracování dokumentace skutečného provedení</w:t>
      </w:r>
      <w:r>
        <w:t xml:space="preserve"> stavby.</w:t>
      </w:r>
    </w:p>
    <w:p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930B79">
      <w:pPr>
        <w:pStyle w:val="Odstavec1-1a"/>
        <w:numPr>
          <w:ilvl w:val="0"/>
          <w:numId w:val="29"/>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rsidR="0035531B" w:rsidRDefault="0035531B" w:rsidP="00930B79">
      <w:pPr>
        <w:pStyle w:val="Textbezslovn"/>
      </w:pPr>
      <w:r>
        <w:lastRenderedPageBreak/>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rsidR="0035531B" w:rsidRPr="00930B79" w:rsidRDefault="0035531B" w:rsidP="0035531B">
      <w:pPr>
        <w:pStyle w:val="Text1-1"/>
        <w:rPr>
          <w:rStyle w:val="Tun9b"/>
        </w:rPr>
      </w:pPr>
      <w:r w:rsidRPr="00930B79">
        <w:rPr>
          <w:rStyle w:val="Tun9b"/>
        </w:rPr>
        <w:t>Technická kvalifikace – seznam odborného personálu:</w:t>
      </w:r>
    </w:p>
    <w:p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w:t>
      </w:r>
      <w:r w:rsidRPr="00E30B32">
        <w:t xml:space="preserve">kritéria požadovaná na výkon těchto funkcí. </w:t>
      </w:r>
      <w:r w:rsidRPr="00E30B32">
        <w:rPr>
          <w:rStyle w:val="Tun9b"/>
        </w:rPr>
        <w:t>Funkci stavbyvedoucího, zástupce stavbyvedoucího, specialisty (vedoucí</w:t>
      </w:r>
      <w:r w:rsidR="00C75196" w:rsidRPr="00E30B32">
        <w:rPr>
          <w:rStyle w:val="Tun9b"/>
        </w:rPr>
        <w:t>ho</w:t>
      </w:r>
      <w:r w:rsidRPr="00E30B32">
        <w:rPr>
          <w:rStyle w:val="Tun9b"/>
        </w:rPr>
        <w:t xml:space="preserve"> prací) </w:t>
      </w:r>
      <w:r w:rsidR="00E30B32" w:rsidRPr="00E30B32">
        <w:rPr>
          <w:rStyle w:val="Tun9b"/>
        </w:rPr>
        <w:t xml:space="preserve">na pozemní stavby, specialisty (vedoucího prací) na sdělovací zařízení a speciality (vedoucího prací) </w:t>
      </w:r>
      <w:r w:rsidRPr="00E30B32">
        <w:rPr>
          <w:rStyle w:val="Tun9b"/>
        </w:rPr>
        <w:t xml:space="preserve">na </w:t>
      </w:r>
      <w:r w:rsidR="00C75196" w:rsidRPr="00E30B32">
        <w:rPr>
          <w:rStyle w:val="Tun9b"/>
        </w:rPr>
        <w:t xml:space="preserve">silnoproud </w:t>
      </w:r>
      <w:r w:rsidRPr="00E30B32">
        <w:rPr>
          <w:rStyle w:val="Tun9b"/>
        </w:rPr>
        <w:t>však nelze takto sloučit, tyto funkce musí zastávat vždy odlišné fyzické osoby.</w:t>
      </w:r>
    </w:p>
    <w:p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rsidR="0035531B" w:rsidRPr="005C6FA1" w:rsidRDefault="0035531B" w:rsidP="00930B79">
      <w:pPr>
        <w:pStyle w:val="Odstavec1-1a"/>
        <w:numPr>
          <w:ilvl w:val="0"/>
          <w:numId w:val="30"/>
        </w:numPr>
        <w:rPr>
          <w:rStyle w:val="Tun9b"/>
        </w:rPr>
      </w:pPr>
      <w:r w:rsidRPr="005C6FA1">
        <w:rPr>
          <w:rStyle w:val="Tun9b"/>
        </w:rPr>
        <w:t>stavbyvedoucí</w:t>
      </w:r>
    </w:p>
    <w:p w:rsidR="0035531B" w:rsidRPr="005C6FA1" w:rsidRDefault="0035531B" w:rsidP="00930B79">
      <w:pPr>
        <w:pStyle w:val="Odrka1-2-"/>
      </w:pPr>
      <w:r w:rsidRPr="005C6FA1">
        <w:t>minimálně středoškolské vzdělání;</w:t>
      </w:r>
    </w:p>
    <w:p w:rsidR="0035531B" w:rsidRPr="005C6FA1" w:rsidRDefault="0035531B" w:rsidP="00930B79">
      <w:pPr>
        <w:pStyle w:val="Odrka1-2-"/>
      </w:pPr>
      <w:r w:rsidRPr="005C6FA1">
        <w:t>nejméně 5 let praxe</w:t>
      </w:r>
      <w:r w:rsidR="00092CC9" w:rsidRPr="005C6FA1">
        <w:t xml:space="preserve"> v </w:t>
      </w:r>
      <w:r w:rsidRPr="005C6FA1">
        <w:t xml:space="preserve">řízení provádění staveb železničních drah; </w:t>
      </w:r>
    </w:p>
    <w:p w:rsidR="0035531B" w:rsidRPr="007F05DE" w:rsidRDefault="0035531B" w:rsidP="00930B79">
      <w:pPr>
        <w:pStyle w:val="Odrka1-2-"/>
      </w:pPr>
      <w:r w:rsidRPr="008A1514">
        <w:lastRenderedPageBreak/>
        <w:t>zkušenost</w:t>
      </w:r>
      <w:r w:rsidR="00845C50" w:rsidRPr="008A1514">
        <w:t xml:space="preserve"> s </w:t>
      </w:r>
      <w:r w:rsidRPr="008A1514">
        <w:t xml:space="preserve">řízením realizace alespoň jedné zakázky - stavby železničních drah, </w:t>
      </w:r>
      <w:r w:rsidRPr="007F05DE">
        <w:t xml:space="preserve">jež zahrnovala novostavbu nebo rekonstrukci </w:t>
      </w:r>
      <w:r w:rsidR="008A1514" w:rsidRPr="007F05DE">
        <w:t>trakční napájecí stanice železničních drah</w:t>
      </w:r>
      <w:r w:rsidR="00092CC9" w:rsidRPr="007F05DE">
        <w:t xml:space="preserve"> v </w:t>
      </w:r>
      <w:r w:rsidRPr="007F05DE">
        <w:t xml:space="preserve">hodnotě nejméně </w:t>
      </w:r>
      <w:r w:rsidR="00906F17" w:rsidRPr="007F05DE">
        <w:rPr>
          <w:b/>
        </w:rPr>
        <w:t>6</w:t>
      </w:r>
      <w:r w:rsidR="001931B7" w:rsidRPr="007F05DE">
        <w:rPr>
          <w:b/>
        </w:rPr>
        <w:t>0</w:t>
      </w:r>
      <w:r w:rsidR="00906F17" w:rsidRPr="007F05DE">
        <w:rPr>
          <w:b/>
        </w:rPr>
        <w:t> 000 000,-</w:t>
      </w:r>
      <w:r w:rsidRPr="007F05DE">
        <w:rPr>
          <w:b/>
        </w:rPr>
        <w:t xml:space="preserve"> Kč</w:t>
      </w:r>
      <w:r w:rsidRPr="007F05DE">
        <w:t xml:space="preserve"> bez DPH (částka Kč se vztahuje</w:t>
      </w:r>
      <w:r w:rsidR="00BC6D2B" w:rsidRPr="007F05DE">
        <w:t xml:space="preserve"> k </w:t>
      </w:r>
      <w:r w:rsidRPr="007F05DE">
        <w:t xml:space="preserve">hodnotě novostavby nebo rekonstrukce </w:t>
      </w:r>
      <w:r w:rsidR="008A1514" w:rsidRPr="007F05DE">
        <w:t>trakční napájecí stanice železničních drah</w:t>
      </w:r>
      <w:r w:rsidRPr="007F05DE">
        <w:t>, nikoli</w:t>
      </w:r>
      <w:r w:rsidR="00BC6D2B" w:rsidRPr="007F05DE">
        <w:t xml:space="preserve"> k </w:t>
      </w:r>
      <w:r w:rsidRPr="007F05DE">
        <w:t>hodnotě zakázky jako celku),</w:t>
      </w:r>
      <w:r w:rsidR="00845C50" w:rsidRPr="007F05DE">
        <w:t xml:space="preserve"> a </w:t>
      </w:r>
      <w:r w:rsidRPr="007F05DE">
        <w:t>to</w:t>
      </w:r>
      <w:r w:rsidR="00092CC9" w:rsidRPr="007F05DE">
        <w:t xml:space="preserve"> v </w:t>
      </w:r>
      <w:r w:rsidRPr="007F05DE">
        <w:t>posledních 10 letech před zahájením zadávacího řízení;</w:t>
      </w:r>
    </w:p>
    <w:p w:rsidR="0035531B" w:rsidRPr="007F05DE" w:rsidRDefault="0035531B" w:rsidP="00AD1771">
      <w:pPr>
        <w:pStyle w:val="Odrka1-2-"/>
      </w:pPr>
      <w:r w:rsidRPr="007F05DE">
        <w:t>musí předložit doklad</w:t>
      </w:r>
      <w:r w:rsidR="00092CC9" w:rsidRPr="007F05DE">
        <w:t xml:space="preserve"> o </w:t>
      </w:r>
      <w:r w:rsidRPr="007F05DE">
        <w:t>autorizaci</w:t>
      </w:r>
      <w:r w:rsidR="00092CC9" w:rsidRPr="007F05DE">
        <w:t xml:space="preserve"> v </w:t>
      </w:r>
      <w:r w:rsidRPr="007F05DE">
        <w:t>rozsahu dle § 5 odst. 3 písm</w:t>
      </w:r>
      <w:r w:rsidR="005C6FA1" w:rsidRPr="007F05DE">
        <w:t xml:space="preserve">. e) </w:t>
      </w:r>
      <w:r w:rsidRPr="007F05DE">
        <w:t>zákona č. 360/1992 Sb.,</w:t>
      </w:r>
      <w:r w:rsidR="00092CC9" w:rsidRPr="007F05DE">
        <w:t xml:space="preserve"> o </w:t>
      </w:r>
      <w:r w:rsidRPr="007F05DE">
        <w:t>výkonu povolání autorizovaných architektů</w:t>
      </w:r>
      <w:r w:rsidR="00845C50" w:rsidRPr="007F05DE">
        <w:t xml:space="preserve"> a</w:t>
      </w:r>
      <w:r w:rsidR="00092CC9" w:rsidRPr="007F05DE">
        <w:t xml:space="preserve"> o </w:t>
      </w:r>
      <w:r w:rsidRPr="007F05DE">
        <w:t>výkonu povolání autorizovaných inženýrů</w:t>
      </w:r>
      <w:r w:rsidR="00845C50" w:rsidRPr="007F05DE">
        <w:t xml:space="preserve"> a </w:t>
      </w:r>
      <w:r w:rsidRPr="007F05DE">
        <w:t>techniků činných ve výstavbě, ve znění pozdějších předpisů (dále jen „autorizační zákon“), tedy</w:t>
      </w:r>
      <w:r w:rsidR="00092CC9" w:rsidRPr="007F05DE">
        <w:t xml:space="preserve"> v </w:t>
      </w:r>
      <w:r w:rsidRPr="007F05DE">
        <w:t xml:space="preserve">oboru </w:t>
      </w:r>
      <w:r w:rsidR="005C6FA1" w:rsidRPr="007F05DE">
        <w:t>technologická zařízení staveb</w:t>
      </w:r>
      <w:r w:rsidRPr="007F05DE">
        <w:t>;</w:t>
      </w:r>
    </w:p>
    <w:p w:rsidR="0035531B" w:rsidRPr="007F05DE" w:rsidRDefault="0035531B" w:rsidP="00930B79">
      <w:pPr>
        <w:pStyle w:val="Odstavec1-1a"/>
        <w:rPr>
          <w:rStyle w:val="Tun9b"/>
        </w:rPr>
      </w:pPr>
      <w:r w:rsidRPr="007F05DE">
        <w:rPr>
          <w:rStyle w:val="Tun9b"/>
        </w:rPr>
        <w:t>zástupce stavbyvedoucího</w:t>
      </w:r>
    </w:p>
    <w:p w:rsidR="0035531B" w:rsidRPr="007F05DE" w:rsidRDefault="0035531B" w:rsidP="00930B79">
      <w:pPr>
        <w:pStyle w:val="Odrka1-2-"/>
      </w:pPr>
      <w:r w:rsidRPr="007F05DE">
        <w:t>minimálně středoškolské vzdělání;</w:t>
      </w:r>
    </w:p>
    <w:p w:rsidR="0035531B" w:rsidRPr="007F05DE" w:rsidRDefault="0035531B" w:rsidP="00930B79">
      <w:pPr>
        <w:pStyle w:val="Odrka1-2-"/>
      </w:pPr>
      <w:r w:rsidRPr="007F05DE">
        <w:t>nejméně 5 let praxe</w:t>
      </w:r>
      <w:r w:rsidR="00092CC9" w:rsidRPr="007F05DE">
        <w:t xml:space="preserve"> v </w:t>
      </w:r>
      <w:r w:rsidRPr="007F05DE">
        <w:t>řízení provádění staveb železničních drah;</w:t>
      </w:r>
    </w:p>
    <w:p w:rsidR="0035531B" w:rsidRPr="007F05DE" w:rsidRDefault="0035531B" w:rsidP="00930B79">
      <w:pPr>
        <w:pStyle w:val="Odrka1-2-"/>
      </w:pPr>
      <w:r w:rsidRPr="007F05DE">
        <w:t>zkušenost</w:t>
      </w:r>
      <w:r w:rsidR="00845C50" w:rsidRPr="007F05DE">
        <w:t xml:space="preserve"> s </w:t>
      </w:r>
      <w:r w:rsidRPr="007F05DE">
        <w:t xml:space="preserve">řízením realizace alespoň jedné zakázky - stavby železničních drah, jež zahrnovala </w:t>
      </w:r>
      <w:r w:rsidR="00F671BB" w:rsidRPr="007F05DE">
        <w:t xml:space="preserve">novostavbu nebo rekonstrukci trakční napájecí stanice železničních drah v hodnotě nejméně </w:t>
      </w:r>
      <w:r w:rsidR="00C076AF" w:rsidRPr="007F05DE">
        <w:rPr>
          <w:b/>
        </w:rPr>
        <w:t>3</w:t>
      </w:r>
      <w:r w:rsidR="009E440D" w:rsidRPr="007F05DE">
        <w:rPr>
          <w:b/>
        </w:rPr>
        <w:t>0</w:t>
      </w:r>
      <w:r w:rsidR="00C076AF" w:rsidRPr="007F05DE">
        <w:rPr>
          <w:b/>
        </w:rPr>
        <w:t> 000 000,-</w:t>
      </w:r>
      <w:r w:rsidR="00F671BB" w:rsidRPr="007F05DE">
        <w:rPr>
          <w:b/>
        </w:rPr>
        <w:t xml:space="preserve"> Kč</w:t>
      </w:r>
      <w:r w:rsidR="00F671BB" w:rsidRPr="007F05DE">
        <w:t xml:space="preserve"> bez DPH (částka Kč se vztahuje k hodnotě novostavby nebo rekonstrukce trakční napájecí stanice železničních drah</w:t>
      </w:r>
      <w:r w:rsidRPr="007F05DE">
        <w:t>, nikoli</w:t>
      </w:r>
      <w:r w:rsidR="00BC6D2B" w:rsidRPr="007F05DE">
        <w:t xml:space="preserve"> k </w:t>
      </w:r>
      <w:r w:rsidRPr="007F05DE">
        <w:t>hodnotě zakázky jako celku),</w:t>
      </w:r>
      <w:r w:rsidR="00845C50" w:rsidRPr="007F05DE">
        <w:t xml:space="preserve"> a </w:t>
      </w:r>
      <w:r w:rsidRPr="007F05DE">
        <w:t>to</w:t>
      </w:r>
      <w:r w:rsidR="00092CC9" w:rsidRPr="007F05DE">
        <w:t xml:space="preserve"> v </w:t>
      </w:r>
      <w:r w:rsidRPr="007F05DE">
        <w:t>posledních 10 letech před zahájením zadávacího řízení;</w:t>
      </w:r>
    </w:p>
    <w:p w:rsidR="0035531B" w:rsidRPr="007F05DE" w:rsidRDefault="0035531B" w:rsidP="0064706E">
      <w:pPr>
        <w:pStyle w:val="Odrka1-2-"/>
      </w:pPr>
      <w:r w:rsidRPr="007F05DE">
        <w:t>musí předložit doklad</w:t>
      </w:r>
      <w:r w:rsidR="00092CC9" w:rsidRPr="007F05DE">
        <w:t xml:space="preserve"> o </w:t>
      </w:r>
      <w:r w:rsidRPr="007F05DE">
        <w:t>autorizaci</w:t>
      </w:r>
      <w:r w:rsidR="00092CC9" w:rsidRPr="007F05DE">
        <w:t xml:space="preserve"> v </w:t>
      </w:r>
      <w:r w:rsidRPr="007F05DE">
        <w:t xml:space="preserve">rozsahu dle § 5 odst. 3 písm. </w:t>
      </w:r>
      <w:r w:rsidR="008A1514" w:rsidRPr="007F05DE">
        <w:t>e</w:t>
      </w:r>
      <w:r w:rsidRPr="007F05DE">
        <w:t>) autorizačního zákona, tedy</w:t>
      </w:r>
      <w:r w:rsidR="00092CC9" w:rsidRPr="007F05DE">
        <w:t xml:space="preserve"> v </w:t>
      </w:r>
      <w:r w:rsidRPr="007F05DE">
        <w:t xml:space="preserve">oboru </w:t>
      </w:r>
      <w:r w:rsidR="008A1514" w:rsidRPr="007F05DE">
        <w:t>technologická zařízení staveb</w:t>
      </w:r>
      <w:r w:rsidRPr="007F05DE">
        <w:t>;</w:t>
      </w:r>
    </w:p>
    <w:p w:rsidR="0035531B" w:rsidRPr="007F05DE" w:rsidRDefault="0035531B" w:rsidP="008B2021">
      <w:pPr>
        <w:pStyle w:val="Odstavec1-1a"/>
        <w:rPr>
          <w:rStyle w:val="Tun9b"/>
        </w:rPr>
      </w:pPr>
      <w:r w:rsidRPr="007F05DE">
        <w:rPr>
          <w:rStyle w:val="Tun9b"/>
        </w:rPr>
        <w:t>specialista (vedoucí prací) na pozemní stavby</w:t>
      </w:r>
    </w:p>
    <w:p w:rsidR="0035531B" w:rsidRPr="007F05DE" w:rsidRDefault="0035531B" w:rsidP="008B2021">
      <w:pPr>
        <w:pStyle w:val="Odrka1-2-"/>
      </w:pPr>
      <w:r w:rsidRPr="007F05DE">
        <w:t>minimálně středoškolské vzdělání;</w:t>
      </w:r>
    </w:p>
    <w:p w:rsidR="0035531B" w:rsidRPr="007F05DE" w:rsidRDefault="0035531B" w:rsidP="008B2021">
      <w:pPr>
        <w:pStyle w:val="Odrka1-2-"/>
      </w:pPr>
      <w:r w:rsidRPr="007F05DE">
        <w:t>nejméně 5 let praxe</w:t>
      </w:r>
      <w:r w:rsidR="00092CC9" w:rsidRPr="007F05DE">
        <w:t xml:space="preserve"> v </w:t>
      </w:r>
      <w:r w:rsidRPr="007F05DE">
        <w:t xml:space="preserve">oboru své specializace </w:t>
      </w:r>
      <w:r w:rsidR="0084414D" w:rsidRPr="007F05DE">
        <w:t xml:space="preserve">(pozemní stavby) </w:t>
      </w:r>
      <w:r w:rsidRPr="007F05DE">
        <w:t>při provádění staveb;</w:t>
      </w:r>
    </w:p>
    <w:p w:rsidR="0035531B" w:rsidRPr="007F05DE" w:rsidRDefault="0035531B" w:rsidP="008B2021">
      <w:pPr>
        <w:pStyle w:val="Odrka1-2-"/>
      </w:pPr>
      <w:r w:rsidRPr="007F05DE">
        <w:t>zkušenost</w:t>
      </w:r>
      <w:r w:rsidR="00845C50" w:rsidRPr="007F05DE">
        <w:t xml:space="preserve"> s </w:t>
      </w:r>
      <w:r w:rsidRPr="007F05DE">
        <w:t>realizací alespoň jedné zakázky - stavby, jež zahrnovala novostavbu nebo rekonstrukci pozemních objektů</w:t>
      </w:r>
      <w:r w:rsidR="00092CC9" w:rsidRPr="007F05DE">
        <w:t xml:space="preserve"> </w:t>
      </w:r>
      <w:r w:rsidR="00E30B32" w:rsidRPr="007F05DE">
        <w:t xml:space="preserve">pro dopravní infrastrukturu </w:t>
      </w:r>
      <w:r w:rsidR="00092CC9" w:rsidRPr="007F05DE">
        <w:t>v </w:t>
      </w:r>
      <w:r w:rsidRPr="007F05DE">
        <w:t xml:space="preserve">souhrnné hodnotě nejméně </w:t>
      </w:r>
      <w:r w:rsidR="00913680" w:rsidRPr="007F05DE">
        <w:rPr>
          <w:b/>
        </w:rPr>
        <w:t>2</w:t>
      </w:r>
      <w:r w:rsidR="00A5625F" w:rsidRPr="007F05DE">
        <w:rPr>
          <w:b/>
        </w:rPr>
        <w:t>0 000 000,-</w:t>
      </w:r>
      <w:r w:rsidRPr="007F05DE">
        <w:rPr>
          <w:b/>
        </w:rPr>
        <w:t xml:space="preserve"> Kč</w:t>
      </w:r>
      <w:r w:rsidRPr="007F05DE">
        <w:t xml:space="preserve"> bez DPH (částka Kč se vztahuje</w:t>
      </w:r>
      <w:r w:rsidR="00BC6D2B" w:rsidRPr="007F05DE">
        <w:t xml:space="preserve"> k </w:t>
      </w:r>
      <w:r w:rsidRPr="007F05DE">
        <w:t>hodnotě novostavby nebo rekonstrukce pozemních objektů</w:t>
      </w:r>
      <w:r w:rsidR="00CB2640" w:rsidRPr="007F05DE">
        <w:t xml:space="preserve"> pro dopravní infrastrukturu</w:t>
      </w:r>
      <w:r w:rsidRPr="007F05DE">
        <w:t>, nikoli</w:t>
      </w:r>
      <w:r w:rsidR="00BC6D2B" w:rsidRPr="007F05DE">
        <w:t xml:space="preserve"> k </w:t>
      </w:r>
      <w:r w:rsidRPr="007F05DE">
        <w:t>hodnotě zakázky jako celku),</w:t>
      </w:r>
      <w:r w:rsidR="00845C50" w:rsidRPr="007F05DE">
        <w:t xml:space="preserve"> a </w:t>
      </w:r>
      <w:r w:rsidRPr="007F05DE">
        <w:t>to</w:t>
      </w:r>
      <w:r w:rsidR="00092CC9" w:rsidRPr="007F05DE">
        <w:t xml:space="preserve"> v </w:t>
      </w:r>
      <w:r w:rsidRPr="007F05DE">
        <w:t>posledních 10 letech před zahájením zadávacího řízení;</w:t>
      </w:r>
    </w:p>
    <w:p w:rsidR="0035531B" w:rsidRPr="007F05DE" w:rsidRDefault="00675DBC" w:rsidP="008B2021">
      <w:pPr>
        <w:pStyle w:val="Odrka1-2-"/>
        <w:rPr>
          <w:rFonts w:ascii="Verdana" w:hAnsi="Verdana"/>
        </w:rPr>
      </w:pPr>
      <w:r w:rsidRPr="007F05DE">
        <w:rPr>
          <w:rFonts w:ascii="Verdana" w:hAnsi="Verdana" w:cs="Calibri"/>
        </w:rPr>
        <w:t>musí předložit doklad o autorizaci v rozsahu dle § 5 odst. 3 písm. a) autorizačního zákona, tedy autorizaci pro pozemní stavby</w:t>
      </w:r>
      <w:r w:rsidR="0035531B" w:rsidRPr="007F05DE">
        <w:rPr>
          <w:rFonts w:ascii="Verdana" w:hAnsi="Verdana"/>
        </w:rPr>
        <w:t>;</w:t>
      </w:r>
    </w:p>
    <w:p w:rsidR="006B1045" w:rsidRPr="007F05DE" w:rsidRDefault="006B1045" w:rsidP="006B1045">
      <w:pPr>
        <w:pStyle w:val="Odstavec1-1a"/>
        <w:rPr>
          <w:rStyle w:val="Tun9b"/>
        </w:rPr>
      </w:pPr>
      <w:r w:rsidRPr="007F05DE">
        <w:rPr>
          <w:rStyle w:val="Tun9b"/>
        </w:rPr>
        <w:t>specialista (vedoucí prací) na sdělovací zařízení</w:t>
      </w:r>
    </w:p>
    <w:p w:rsidR="006B1045" w:rsidRPr="007F05DE" w:rsidRDefault="006B1045" w:rsidP="006B1045">
      <w:pPr>
        <w:pStyle w:val="Odrka1-2-"/>
      </w:pPr>
      <w:r w:rsidRPr="007F05DE">
        <w:t>minimálně středoškolské vzdělání;</w:t>
      </w:r>
    </w:p>
    <w:p w:rsidR="006B1045" w:rsidRPr="007F05DE" w:rsidRDefault="006B1045" w:rsidP="006B1045">
      <w:pPr>
        <w:pStyle w:val="Odrka1-2-"/>
      </w:pPr>
      <w:r w:rsidRPr="007F05DE">
        <w:t>nejméně 5 let praxe v oboru své specializace (sdělovací zařízení) při provádění staveb;</w:t>
      </w:r>
    </w:p>
    <w:p w:rsidR="006B1045" w:rsidRPr="007F05DE" w:rsidRDefault="006B1045" w:rsidP="006B1045">
      <w:pPr>
        <w:pStyle w:val="Odrka1-2-"/>
      </w:pPr>
      <w:r w:rsidRPr="007F05DE">
        <w:t xml:space="preserve">zkušenost s realizací alespoň jedné zakázky - stavby železničních drah, jež zahrnovala novostavbu nebo rekonstrukci sdělovacího zařízení </w:t>
      </w:r>
      <w:r w:rsidRPr="007F05DE">
        <w:rPr>
          <w:rFonts w:ascii="Verdana" w:hAnsi="Verdana" w:cs="Calibri"/>
        </w:rPr>
        <w:t>železničních drah</w:t>
      </w:r>
      <w:r w:rsidRPr="007F05DE">
        <w:t xml:space="preserve"> v hodnotě nejméně </w:t>
      </w:r>
      <w:r w:rsidR="00262DF6" w:rsidRPr="007F05DE">
        <w:rPr>
          <w:b/>
        </w:rPr>
        <w:t>3 600 000,-</w:t>
      </w:r>
      <w:r w:rsidRPr="007F05DE">
        <w:t xml:space="preserve"> </w:t>
      </w:r>
      <w:r w:rsidRPr="007F05DE">
        <w:rPr>
          <w:b/>
        </w:rPr>
        <w:t>Kč</w:t>
      </w:r>
      <w:r w:rsidRPr="007F05DE">
        <w:t xml:space="preserve"> bez DPH (částka Kč se vztahuje k hodnotě novostavby nebo rekonstrukce sdělovacího zařízení železničních drah, nikoli k hodnotě zakázky jako celku), a to v posledních 10 letech před zahájením zadávacího řízení;</w:t>
      </w:r>
    </w:p>
    <w:p w:rsidR="006B1045" w:rsidRPr="007F05DE" w:rsidRDefault="006B1045" w:rsidP="002F3011">
      <w:pPr>
        <w:pStyle w:val="Odrka1-2-"/>
        <w:rPr>
          <w:rStyle w:val="Tun9b"/>
          <w:b w:val="0"/>
        </w:rPr>
      </w:pPr>
      <w:r w:rsidRPr="007F05DE">
        <w:t>musí předložit doklad o autorizaci v rozsahu dle § 5 odst. 3 písm. e) autorizačního zákona, tedy v oboru technologická zařízení staveb;</w:t>
      </w:r>
    </w:p>
    <w:p w:rsidR="0035531B" w:rsidRPr="007F05DE" w:rsidRDefault="0035531B" w:rsidP="008B2021">
      <w:pPr>
        <w:pStyle w:val="Odstavec1-1a"/>
        <w:rPr>
          <w:rStyle w:val="Tun9b"/>
        </w:rPr>
      </w:pPr>
      <w:r w:rsidRPr="007F05DE">
        <w:rPr>
          <w:rStyle w:val="Tun9b"/>
        </w:rPr>
        <w:t xml:space="preserve">specialista (vedoucí prací) na trakční vedení </w:t>
      </w:r>
    </w:p>
    <w:p w:rsidR="0035531B" w:rsidRPr="007F05DE" w:rsidRDefault="0035531B" w:rsidP="008B2021">
      <w:pPr>
        <w:pStyle w:val="Odrka1-2-"/>
      </w:pPr>
      <w:r w:rsidRPr="007F05DE">
        <w:t>minimálně středoškolské vzdělání;</w:t>
      </w:r>
    </w:p>
    <w:p w:rsidR="0035531B" w:rsidRPr="007F05DE" w:rsidRDefault="0035531B" w:rsidP="008B2021">
      <w:pPr>
        <w:pStyle w:val="Odrka1-2-"/>
      </w:pPr>
      <w:r w:rsidRPr="007F05DE">
        <w:t>nejméně 5 let praxe</w:t>
      </w:r>
      <w:r w:rsidR="00092CC9" w:rsidRPr="007F05DE">
        <w:t xml:space="preserve"> v </w:t>
      </w:r>
      <w:r w:rsidRPr="007F05DE">
        <w:t xml:space="preserve">oboru své specializace </w:t>
      </w:r>
      <w:r w:rsidR="0084414D" w:rsidRPr="007F05DE">
        <w:t xml:space="preserve">(trakční vedení) </w:t>
      </w:r>
      <w:r w:rsidRPr="007F05DE">
        <w:t>při provádění staveb;</w:t>
      </w:r>
    </w:p>
    <w:p w:rsidR="0035531B" w:rsidRPr="007F05DE" w:rsidRDefault="0035531B" w:rsidP="008B2021">
      <w:pPr>
        <w:pStyle w:val="Odrka1-2-"/>
      </w:pPr>
      <w:r w:rsidRPr="007F05DE">
        <w:t>musí předložit doklad</w:t>
      </w:r>
      <w:r w:rsidR="00092CC9" w:rsidRPr="007F05DE">
        <w:t xml:space="preserve"> o </w:t>
      </w:r>
      <w:r w:rsidRPr="007F05DE">
        <w:t>autorizaci</w:t>
      </w:r>
      <w:r w:rsidR="00092CC9" w:rsidRPr="007F05DE">
        <w:t xml:space="preserve"> v </w:t>
      </w:r>
      <w:r w:rsidRPr="007F05DE">
        <w:t>rozsahu dle § 5 odst. 3 písm. e) autorizačního zákona, tedy</w:t>
      </w:r>
      <w:r w:rsidR="00092CC9" w:rsidRPr="007F05DE">
        <w:t xml:space="preserve"> v </w:t>
      </w:r>
      <w:r w:rsidRPr="007F05DE">
        <w:t>oboru technologická zařízení staveb;</w:t>
      </w:r>
    </w:p>
    <w:p w:rsidR="0035531B" w:rsidRPr="007F05DE" w:rsidRDefault="0035531B" w:rsidP="008B2021">
      <w:pPr>
        <w:pStyle w:val="Odstavec1-1a"/>
        <w:rPr>
          <w:rStyle w:val="Tun9b"/>
        </w:rPr>
      </w:pPr>
      <w:r w:rsidRPr="007F05DE">
        <w:rPr>
          <w:rStyle w:val="Tun9b"/>
        </w:rPr>
        <w:lastRenderedPageBreak/>
        <w:t>specialista (vedoucí prací) na silnoproud</w:t>
      </w:r>
    </w:p>
    <w:p w:rsidR="0035531B" w:rsidRPr="007F05DE" w:rsidRDefault="0035531B" w:rsidP="008B2021">
      <w:pPr>
        <w:pStyle w:val="Odrka1-2-"/>
      </w:pPr>
      <w:r w:rsidRPr="007F05DE">
        <w:t>minimálně středoškolské vzdělání;</w:t>
      </w:r>
    </w:p>
    <w:p w:rsidR="0035531B" w:rsidRPr="007F05DE" w:rsidRDefault="0035531B" w:rsidP="008B2021">
      <w:pPr>
        <w:pStyle w:val="Odrka1-2-"/>
      </w:pPr>
      <w:r w:rsidRPr="007F05DE">
        <w:t>nejméně 5 let praxe</w:t>
      </w:r>
      <w:r w:rsidR="00092CC9" w:rsidRPr="007F05DE">
        <w:t xml:space="preserve"> v </w:t>
      </w:r>
      <w:r w:rsidRPr="007F05DE">
        <w:t xml:space="preserve">oboru své specializace </w:t>
      </w:r>
      <w:r w:rsidR="0084414D" w:rsidRPr="007F05DE">
        <w:t xml:space="preserve">(silnoproud) </w:t>
      </w:r>
      <w:r w:rsidRPr="007F05DE">
        <w:t>při provádění staveb;</w:t>
      </w:r>
    </w:p>
    <w:p w:rsidR="0035531B" w:rsidRPr="007F05DE" w:rsidRDefault="0035531B" w:rsidP="008B2021">
      <w:pPr>
        <w:pStyle w:val="Odrka1-2-"/>
      </w:pPr>
      <w:r w:rsidRPr="007F05DE">
        <w:t>zkušenost</w:t>
      </w:r>
      <w:r w:rsidR="00845C50" w:rsidRPr="007F05DE">
        <w:t xml:space="preserve"> s </w:t>
      </w:r>
      <w:r w:rsidRPr="007F05DE">
        <w:t xml:space="preserve">realizací alespoň jedné zakázky - stavby železničních drah, jež zahrnovala novostavbu nebo rekonstrukci silnoproudých zařízení </w:t>
      </w:r>
      <w:r w:rsidR="00522C05" w:rsidRPr="007F05DE">
        <w:rPr>
          <w:rFonts w:ascii="Verdana" w:hAnsi="Verdana" w:cs="Calibri"/>
        </w:rPr>
        <w:t>v rámci výstavby nebo rekonstrukce trakční napájecí stanice železničních drah</w:t>
      </w:r>
      <w:r w:rsidR="00092CC9" w:rsidRPr="007F05DE">
        <w:t xml:space="preserve"> v </w:t>
      </w:r>
      <w:r w:rsidRPr="007F05DE">
        <w:t xml:space="preserve">hodnotě nejméně </w:t>
      </w:r>
      <w:r w:rsidR="00CB2640" w:rsidRPr="007F05DE">
        <w:rPr>
          <w:b/>
        </w:rPr>
        <w:t>6 400 000,-</w:t>
      </w:r>
      <w:r w:rsidRPr="007F05DE">
        <w:rPr>
          <w:b/>
        </w:rPr>
        <w:t xml:space="preserve"> Kč</w:t>
      </w:r>
      <w:r w:rsidRPr="007F05DE">
        <w:t xml:space="preserve"> bez DPH (částka Kč se vztahuje</w:t>
      </w:r>
      <w:r w:rsidR="00BC6D2B" w:rsidRPr="007F05DE">
        <w:t xml:space="preserve"> k </w:t>
      </w:r>
      <w:r w:rsidRPr="007F05DE">
        <w:t xml:space="preserve">hodnotě novostavby nebo rekonstrukce silnoproudých zařízení </w:t>
      </w:r>
      <w:r w:rsidR="00522C05" w:rsidRPr="007F05DE">
        <w:rPr>
          <w:rFonts w:ascii="Verdana" w:hAnsi="Verdana" w:cs="Calibri"/>
        </w:rPr>
        <w:t>v rámci výstavby nebo rekonstrukce trakční napájecí stanice</w:t>
      </w:r>
      <w:r w:rsidR="00522C05" w:rsidRPr="007F05DE">
        <w:t xml:space="preserve"> </w:t>
      </w:r>
      <w:r w:rsidRPr="007F05DE">
        <w:t>železničních drah, nikoli</w:t>
      </w:r>
      <w:r w:rsidR="00BC6D2B" w:rsidRPr="007F05DE">
        <w:t xml:space="preserve"> k </w:t>
      </w:r>
      <w:r w:rsidRPr="007F05DE">
        <w:t>hodnotě zakázky jako celku),</w:t>
      </w:r>
      <w:r w:rsidR="00845C50" w:rsidRPr="007F05DE">
        <w:t xml:space="preserve"> a </w:t>
      </w:r>
      <w:r w:rsidRPr="007F05DE">
        <w:t>to</w:t>
      </w:r>
      <w:r w:rsidR="00092CC9" w:rsidRPr="007F05DE">
        <w:t xml:space="preserve"> v </w:t>
      </w:r>
      <w:r w:rsidRPr="007F05DE">
        <w:t>posledních 10 letech před zahájením zadávacího řízení;</w:t>
      </w:r>
    </w:p>
    <w:p w:rsidR="0035531B" w:rsidRPr="007F05DE" w:rsidRDefault="0035531B" w:rsidP="008B2021">
      <w:pPr>
        <w:pStyle w:val="Odrka1-2-"/>
      </w:pPr>
      <w:r w:rsidRPr="007F05DE">
        <w:t>musí předložit doklad</w:t>
      </w:r>
      <w:r w:rsidR="00092CC9" w:rsidRPr="007F05DE">
        <w:t xml:space="preserve"> o </w:t>
      </w:r>
      <w:r w:rsidRPr="007F05DE">
        <w:t>autorizaci</w:t>
      </w:r>
      <w:r w:rsidR="00092CC9" w:rsidRPr="007F05DE">
        <w:t xml:space="preserve"> v </w:t>
      </w:r>
      <w:r w:rsidRPr="007F05DE">
        <w:t>rozsahu dle § 5 odst. 3 písm. e) autorizačního zákona, tedy</w:t>
      </w:r>
      <w:r w:rsidR="00092CC9" w:rsidRPr="007F05DE">
        <w:t xml:space="preserve"> v </w:t>
      </w:r>
      <w:r w:rsidRPr="007F05DE">
        <w:t>oboru technologická zařízení staveb;</w:t>
      </w:r>
    </w:p>
    <w:p w:rsidR="0035531B" w:rsidRPr="007F05DE" w:rsidRDefault="0035531B" w:rsidP="008B2021">
      <w:pPr>
        <w:pStyle w:val="Odstavec1-1a"/>
        <w:rPr>
          <w:rStyle w:val="Tun9b"/>
        </w:rPr>
      </w:pPr>
      <w:r w:rsidRPr="007F05DE">
        <w:rPr>
          <w:rStyle w:val="Tun9b"/>
        </w:rPr>
        <w:t>specialista (vedoucí prací) na geotechniku</w:t>
      </w:r>
    </w:p>
    <w:p w:rsidR="0035531B" w:rsidRPr="007F05DE" w:rsidRDefault="0035531B" w:rsidP="008B2021">
      <w:pPr>
        <w:pStyle w:val="Odrka1-2-"/>
      </w:pPr>
      <w:r w:rsidRPr="007F05DE">
        <w:t>minimálně středoškolské vzdělání;</w:t>
      </w:r>
    </w:p>
    <w:p w:rsidR="0035531B" w:rsidRPr="007F05DE" w:rsidRDefault="0035531B" w:rsidP="008B2021">
      <w:pPr>
        <w:pStyle w:val="Odrka1-2-"/>
      </w:pPr>
      <w:r w:rsidRPr="007F05DE">
        <w:t>nejméně 5 let praxe</w:t>
      </w:r>
      <w:r w:rsidR="00092CC9" w:rsidRPr="007F05DE">
        <w:t xml:space="preserve"> v </w:t>
      </w:r>
      <w:r w:rsidRPr="007F05DE">
        <w:t xml:space="preserve">oboru své specializace </w:t>
      </w:r>
      <w:r w:rsidR="0084414D" w:rsidRPr="007F05DE">
        <w:t xml:space="preserve">(geotechnika) </w:t>
      </w:r>
      <w:r w:rsidRPr="007F05DE">
        <w:t>při provádění staveb;</w:t>
      </w:r>
    </w:p>
    <w:p w:rsidR="0035531B" w:rsidRPr="007F05DE" w:rsidRDefault="0035531B" w:rsidP="008B2021">
      <w:pPr>
        <w:pStyle w:val="Odrka1-2-"/>
      </w:pPr>
      <w:r w:rsidRPr="007F05DE">
        <w:t>zkušenost</w:t>
      </w:r>
      <w:r w:rsidR="00845C50" w:rsidRPr="007F05DE">
        <w:t xml:space="preserve"> s </w:t>
      </w:r>
      <w:r w:rsidRPr="007F05DE">
        <w:t>realizací alespoň jedné zakázky - dopravní stavby</w:t>
      </w:r>
      <w:r w:rsidR="00092CC9" w:rsidRPr="007F05DE">
        <w:t xml:space="preserve"> v </w:t>
      </w:r>
      <w:r w:rsidRPr="007F05DE">
        <w:t xml:space="preserve">hodnotě nejméně </w:t>
      </w:r>
      <w:r w:rsidR="00CB2640" w:rsidRPr="007F05DE">
        <w:rPr>
          <w:b/>
        </w:rPr>
        <w:t>10 000 000,-</w:t>
      </w:r>
      <w:r w:rsidRPr="007F05DE">
        <w:rPr>
          <w:b/>
        </w:rPr>
        <w:t xml:space="preserve"> Kč</w:t>
      </w:r>
      <w:r w:rsidRPr="007F05DE">
        <w:t xml:space="preserve"> bez DPH, jejímž předmětem byla mj. geotechnická činnost při novostavbě nebo rekonstrukci dopravní stavby,</w:t>
      </w:r>
      <w:r w:rsidR="00845C50" w:rsidRPr="007F05DE">
        <w:t xml:space="preserve"> a </w:t>
      </w:r>
      <w:r w:rsidRPr="007F05DE">
        <w:t>to</w:t>
      </w:r>
      <w:r w:rsidR="00092CC9" w:rsidRPr="007F05DE">
        <w:t xml:space="preserve"> v </w:t>
      </w:r>
      <w:r w:rsidRPr="007F05DE">
        <w:t>posledních 10 letech před zahájením zadávacího řízení;</w:t>
      </w:r>
    </w:p>
    <w:p w:rsidR="0035531B" w:rsidRPr="007F05DE" w:rsidRDefault="0035531B" w:rsidP="0035531B">
      <w:pPr>
        <w:pStyle w:val="Odrka1-2-"/>
      </w:pPr>
      <w:r w:rsidRPr="007F05DE">
        <w:t>musí předložit doklad</w:t>
      </w:r>
      <w:r w:rsidR="00092CC9" w:rsidRPr="007F05DE">
        <w:t xml:space="preserve"> o </w:t>
      </w:r>
      <w:r w:rsidRPr="007F05DE">
        <w:t>autorizaci</w:t>
      </w:r>
      <w:r w:rsidR="00092CC9" w:rsidRPr="007F05DE">
        <w:t xml:space="preserve"> v </w:t>
      </w:r>
      <w:r w:rsidRPr="007F05DE">
        <w:t>rozsahu dle § 5 odst. 3 písm. i) autorizačního zákona, tedy</w:t>
      </w:r>
      <w:r w:rsidR="00092CC9" w:rsidRPr="007F05DE">
        <w:t xml:space="preserve"> v </w:t>
      </w:r>
      <w:r w:rsidRPr="007F05DE">
        <w:t>oboru geotechnika;</w:t>
      </w:r>
    </w:p>
    <w:p w:rsidR="0035531B" w:rsidRPr="007F05DE" w:rsidRDefault="0035531B" w:rsidP="008B2021">
      <w:pPr>
        <w:pStyle w:val="Odstavec1-1a"/>
        <w:rPr>
          <w:rStyle w:val="Tun9b"/>
        </w:rPr>
      </w:pPr>
      <w:r w:rsidRPr="007F05DE">
        <w:rPr>
          <w:rStyle w:val="Tun9b"/>
        </w:rPr>
        <w:t>osoba odpovědná za kontrolu kvality</w:t>
      </w:r>
    </w:p>
    <w:p w:rsidR="0035531B" w:rsidRPr="007F05DE" w:rsidRDefault="0035531B" w:rsidP="008B2021">
      <w:pPr>
        <w:pStyle w:val="Odrka1-2-"/>
      </w:pPr>
      <w:r w:rsidRPr="007F05DE">
        <w:t>minimálně středoškolské vzdělání;</w:t>
      </w:r>
    </w:p>
    <w:p w:rsidR="0035531B" w:rsidRPr="007F05DE" w:rsidRDefault="0035531B" w:rsidP="0035531B">
      <w:pPr>
        <w:pStyle w:val="Odrka1-2-"/>
      </w:pPr>
      <w:r w:rsidRPr="007F05DE">
        <w:t>nejméně 5 let praxe</w:t>
      </w:r>
      <w:r w:rsidR="00092CC9" w:rsidRPr="007F05DE">
        <w:t xml:space="preserve"> v </w:t>
      </w:r>
      <w:r w:rsidRPr="007F05DE">
        <w:t>oboru kontroly kvality, se znalostí ověřování kvality stavebních materiálů;</w:t>
      </w:r>
    </w:p>
    <w:p w:rsidR="0035531B" w:rsidRPr="007F05DE" w:rsidRDefault="0035531B" w:rsidP="008B2021">
      <w:pPr>
        <w:pStyle w:val="Odstavec1-1a"/>
        <w:rPr>
          <w:rStyle w:val="Tun9b"/>
        </w:rPr>
      </w:pPr>
      <w:r w:rsidRPr="007F05DE">
        <w:rPr>
          <w:rStyle w:val="Tun9b"/>
        </w:rPr>
        <w:t>osoba odpovědná za bezpečnost</w:t>
      </w:r>
      <w:r w:rsidR="00845C50" w:rsidRPr="007F05DE">
        <w:rPr>
          <w:rStyle w:val="Tun9b"/>
        </w:rPr>
        <w:t xml:space="preserve"> a </w:t>
      </w:r>
      <w:r w:rsidRPr="007F05DE">
        <w:rPr>
          <w:rStyle w:val="Tun9b"/>
        </w:rPr>
        <w:t>ochranu zdraví při práci</w:t>
      </w:r>
    </w:p>
    <w:p w:rsidR="0035531B" w:rsidRPr="007F05DE" w:rsidRDefault="0035531B" w:rsidP="008B2021">
      <w:pPr>
        <w:pStyle w:val="Odrka1-2-"/>
      </w:pPr>
      <w:r w:rsidRPr="007F05DE">
        <w:t>minimálně středoškolské vzdělání;</w:t>
      </w:r>
    </w:p>
    <w:p w:rsidR="0035531B" w:rsidRPr="007F05DE" w:rsidRDefault="0035531B" w:rsidP="008B2021">
      <w:pPr>
        <w:pStyle w:val="Odrka1-2-"/>
      </w:pPr>
      <w:r w:rsidRPr="007F05DE">
        <w:t>nejméně 5 let praxe</w:t>
      </w:r>
      <w:r w:rsidR="00092CC9" w:rsidRPr="007F05DE">
        <w:t xml:space="preserve"> v </w:t>
      </w:r>
      <w:r w:rsidRPr="007F05DE">
        <w:t>oboru bezpečnosti</w:t>
      </w:r>
      <w:r w:rsidR="00845C50" w:rsidRPr="007F05DE">
        <w:t xml:space="preserve"> a </w:t>
      </w:r>
      <w:r w:rsidRPr="007F05DE">
        <w:t>ochrany zdraví při práci;</w:t>
      </w:r>
    </w:p>
    <w:p w:rsidR="0035531B" w:rsidRPr="007F05DE" w:rsidRDefault="0035531B" w:rsidP="008B2021">
      <w:pPr>
        <w:pStyle w:val="Odstavec1-1a"/>
        <w:rPr>
          <w:rStyle w:val="Tun9b"/>
        </w:rPr>
      </w:pPr>
      <w:r w:rsidRPr="007F05DE">
        <w:rPr>
          <w:rStyle w:val="Tun9b"/>
        </w:rPr>
        <w:t>osoba odpovědná za ochranu životního prostředí</w:t>
      </w:r>
    </w:p>
    <w:p w:rsidR="0035531B" w:rsidRPr="007F05DE" w:rsidRDefault="0035531B" w:rsidP="008B2021">
      <w:pPr>
        <w:pStyle w:val="Odrka1-2-"/>
      </w:pPr>
      <w:r w:rsidRPr="007F05DE">
        <w:t>minimálně středoškolské vzdělání;</w:t>
      </w:r>
    </w:p>
    <w:p w:rsidR="0035531B" w:rsidRPr="007F05DE" w:rsidRDefault="0035531B" w:rsidP="008B2021">
      <w:pPr>
        <w:pStyle w:val="Odrka1-2-"/>
      </w:pPr>
      <w:r w:rsidRPr="007F05DE">
        <w:t>nejméně 5 let praxe</w:t>
      </w:r>
      <w:r w:rsidR="00092CC9" w:rsidRPr="007F05DE">
        <w:t xml:space="preserve"> v </w:t>
      </w:r>
      <w:r w:rsidRPr="007F05DE">
        <w:t>oboru ochrany životního prostředí;</w:t>
      </w:r>
    </w:p>
    <w:p w:rsidR="0035531B" w:rsidRPr="007F05DE" w:rsidRDefault="0035531B" w:rsidP="008B2021">
      <w:pPr>
        <w:pStyle w:val="Odstavec1-1a"/>
        <w:rPr>
          <w:rStyle w:val="Tun9b"/>
        </w:rPr>
      </w:pPr>
      <w:r w:rsidRPr="007F05DE">
        <w:rPr>
          <w:rStyle w:val="Tun9b"/>
        </w:rPr>
        <w:t>osoba odpovědná za odpadové hospodářství</w:t>
      </w:r>
    </w:p>
    <w:p w:rsidR="0035531B" w:rsidRPr="007F05DE" w:rsidRDefault="0035531B" w:rsidP="008B2021">
      <w:pPr>
        <w:pStyle w:val="Odrka1-2-"/>
      </w:pPr>
      <w:r w:rsidRPr="007F05DE">
        <w:t>minimálně středoškolské vzdělání;</w:t>
      </w:r>
    </w:p>
    <w:p w:rsidR="0035531B" w:rsidRPr="007F05DE" w:rsidRDefault="0035531B" w:rsidP="008B2021">
      <w:pPr>
        <w:pStyle w:val="Odrka1-2-"/>
      </w:pPr>
      <w:r w:rsidRPr="007F05DE">
        <w:t>nejméně 5 let praxe</w:t>
      </w:r>
      <w:r w:rsidR="00092CC9" w:rsidRPr="007F05DE">
        <w:t xml:space="preserve"> v </w:t>
      </w:r>
      <w:r w:rsidRPr="007F05DE">
        <w:t>oboru odpadového hospodářství;</w:t>
      </w:r>
    </w:p>
    <w:p w:rsidR="0035531B" w:rsidRPr="007F05DE" w:rsidRDefault="0035531B" w:rsidP="008B2021">
      <w:pPr>
        <w:pStyle w:val="Odstavec1-1a"/>
        <w:rPr>
          <w:rStyle w:val="Tun9b"/>
        </w:rPr>
      </w:pPr>
      <w:r w:rsidRPr="007F05DE">
        <w:rPr>
          <w:rStyle w:val="Tun9b"/>
        </w:rPr>
        <w:t>úředně oprávněný zeměměřický inženýr</w:t>
      </w:r>
    </w:p>
    <w:p w:rsidR="0035531B" w:rsidRPr="007F05DE" w:rsidRDefault="0035531B" w:rsidP="008B2021">
      <w:pPr>
        <w:pStyle w:val="Odrka1-2-"/>
      </w:pPr>
      <w:r w:rsidRPr="007F05DE">
        <w:t>oprávnění pro ověřování výsledků zeměměřických činností</w:t>
      </w:r>
      <w:r w:rsidR="00092CC9" w:rsidRPr="007F05DE">
        <w:t xml:space="preserve"> v </w:t>
      </w:r>
      <w:r w:rsidRPr="007F05DE">
        <w:t>rozsahu dle § 13 odst. 1 písm. a)</w:t>
      </w:r>
      <w:r w:rsidR="00845C50" w:rsidRPr="007F05DE">
        <w:t xml:space="preserve"> a </w:t>
      </w:r>
      <w:r w:rsidRPr="007F05DE">
        <w:t>c) zákona č. 200/1994 Sb.,</w:t>
      </w:r>
      <w:r w:rsidR="00092CC9" w:rsidRPr="007F05DE">
        <w:t xml:space="preserve"> o </w:t>
      </w:r>
      <w:r w:rsidRPr="007F05DE">
        <w:t>zeměměřictví</w:t>
      </w:r>
      <w:r w:rsidR="00845C50" w:rsidRPr="007F05DE">
        <w:t xml:space="preserve"> a</w:t>
      </w:r>
      <w:r w:rsidR="00092CC9" w:rsidRPr="007F05DE">
        <w:t xml:space="preserve"> o </w:t>
      </w:r>
      <w:r w:rsidRPr="007F05DE">
        <w:t>změně</w:t>
      </w:r>
      <w:r w:rsidR="00845C50" w:rsidRPr="007F05DE">
        <w:t xml:space="preserve"> a </w:t>
      </w:r>
      <w:r w:rsidRPr="007F05DE">
        <w:t>doplnění některých zákonů souvisejících</w:t>
      </w:r>
      <w:r w:rsidR="00845C50" w:rsidRPr="007F05DE">
        <w:t xml:space="preserve"> s </w:t>
      </w:r>
      <w:r w:rsidRPr="007F05DE">
        <w:t>jeho zavedením, ve znění pozdějších předpisů;</w:t>
      </w:r>
    </w:p>
    <w:p w:rsidR="0035531B" w:rsidRPr="007F05DE" w:rsidRDefault="0035531B" w:rsidP="008B2021">
      <w:pPr>
        <w:pStyle w:val="Odrka1-2-"/>
      </w:pPr>
      <w:r w:rsidRPr="007F05DE">
        <w:t>zkušenost</w:t>
      </w:r>
      <w:r w:rsidR="00845C50" w:rsidRPr="007F05DE">
        <w:t xml:space="preserve"> s </w:t>
      </w:r>
      <w:r w:rsidRPr="007F05DE">
        <w:t>realizací alespoň jedné zakázky - dopravní stavby</w:t>
      </w:r>
      <w:r w:rsidR="00092CC9" w:rsidRPr="007F05DE">
        <w:t xml:space="preserve"> v </w:t>
      </w:r>
      <w:r w:rsidRPr="007F05DE">
        <w:t xml:space="preserve">hodnotě nejméně </w:t>
      </w:r>
      <w:r w:rsidR="00904BB1" w:rsidRPr="007F05DE">
        <w:rPr>
          <w:b/>
        </w:rPr>
        <w:t>28 000 000,-</w:t>
      </w:r>
      <w:r w:rsidRPr="007F05DE">
        <w:rPr>
          <w:b/>
        </w:rPr>
        <w:t xml:space="preserve"> Kč</w:t>
      </w:r>
      <w:r w:rsidRPr="007F05DE">
        <w:t xml:space="preserve"> </w:t>
      </w:r>
      <w:r w:rsidR="00904BB1" w:rsidRPr="007F05DE">
        <w:t>bez DPH,</w:t>
      </w:r>
      <w:r w:rsidRPr="007F05DE">
        <w:t xml:space="preserve"> jejímž předmětem bylo mj. ověřování zeměměřických činností při novostavbě nebo rekonstrukci dopravní stavby,</w:t>
      </w:r>
      <w:r w:rsidR="00845C50" w:rsidRPr="007F05DE">
        <w:t xml:space="preserve"> a </w:t>
      </w:r>
      <w:r w:rsidRPr="007F05DE">
        <w:t>to</w:t>
      </w:r>
      <w:r w:rsidR="00092CC9" w:rsidRPr="007F05DE">
        <w:t xml:space="preserve"> v </w:t>
      </w:r>
      <w:r w:rsidRPr="007F05DE">
        <w:t>posledních 10 letech před zahájením zadávacího řízení;</w:t>
      </w:r>
    </w:p>
    <w:p w:rsidR="006D2A72" w:rsidRPr="007F05DE" w:rsidRDefault="006D2A72" w:rsidP="006D2A72">
      <w:pPr>
        <w:pStyle w:val="Odstavec1-1a"/>
        <w:rPr>
          <w:rStyle w:val="Tun9b"/>
        </w:rPr>
      </w:pPr>
      <w:r w:rsidRPr="007F05DE">
        <w:rPr>
          <w:rStyle w:val="Tun9b"/>
        </w:rPr>
        <w:t>osoba odpovědná za projektovou dokumentaci sdělovacího zařízení</w:t>
      </w:r>
    </w:p>
    <w:p w:rsidR="006D2A72" w:rsidRPr="007F05DE" w:rsidRDefault="006D2A72" w:rsidP="006D2A72">
      <w:pPr>
        <w:pStyle w:val="Odrka1-2-"/>
      </w:pPr>
      <w:r w:rsidRPr="007F05DE">
        <w:t>minimálně středoškolské vzdělání;</w:t>
      </w:r>
    </w:p>
    <w:p w:rsidR="006D2A72" w:rsidRPr="007F05DE" w:rsidRDefault="006D2A72" w:rsidP="006D2A72">
      <w:pPr>
        <w:pStyle w:val="Odrka1-2-"/>
      </w:pPr>
      <w:r w:rsidRPr="007F05DE">
        <w:t>nejméně 5 let praxe v  projektování v oboru své specializace (sdělovací zařízení);</w:t>
      </w:r>
    </w:p>
    <w:p w:rsidR="006D2A72" w:rsidRPr="007F05DE" w:rsidRDefault="006D2A72" w:rsidP="006D2A72">
      <w:pPr>
        <w:pStyle w:val="Odrka1-2-"/>
      </w:pPr>
      <w:r w:rsidRPr="007F05DE">
        <w:lastRenderedPageBreak/>
        <w:t xml:space="preserve">zkušenost s projektováním dokumentace pro provádění stavby sdělovacího zařízení ve smyslu přílohy č. 6 </w:t>
      </w:r>
      <w:proofErr w:type="spellStart"/>
      <w:r w:rsidRPr="007F05DE">
        <w:t>vyhl</w:t>
      </w:r>
      <w:proofErr w:type="spellEnd"/>
      <w:r w:rsidRPr="007F05DE">
        <w:t xml:space="preserve">. č. 146/2008 Sb., ve znění účinném do 30. 11. 2018, u alespoň jedné zakázky - stavby železničních drah v hodnotě zakázky na zhotovení stavby nejméně </w:t>
      </w:r>
      <w:r w:rsidR="00CB2640" w:rsidRPr="007F05DE">
        <w:rPr>
          <w:b/>
        </w:rPr>
        <w:t>1 400 000,-</w:t>
      </w:r>
      <w:r w:rsidRPr="007F05DE">
        <w:rPr>
          <w:b/>
        </w:rPr>
        <w:t xml:space="preserve"> Kč</w:t>
      </w:r>
      <w:r w:rsidRPr="007F05DE">
        <w:t xml:space="preserve"> bez DPH, a to v posledních 10 letech před zahájením zadávacího řízení;</w:t>
      </w:r>
    </w:p>
    <w:p w:rsidR="006D2A72" w:rsidRPr="007F05DE" w:rsidRDefault="006D2A72" w:rsidP="006D2A72">
      <w:pPr>
        <w:pStyle w:val="Odrka1-2-"/>
        <w:rPr>
          <w:rStyle w:val="Tun9b"/>
          <w:b w:val="0"/>
        </w:rPr>
      </w:pPr>
      <w:r w:rsidRPr="007F05DE">
        <w:t>musí předložit doklad o autorizaci v rozsahu dle § 5 odst. 3 písm. e) autorizačního zákona, tedy v oboru technologická zařízení staveb.</w:t>
      </w:r>
    </w:p>
    <w:p w:rsidR="0035531B" w:rsidRPr="007F05DE" w:rsidRDefault="0035531B" w:rsidP="008B2021">
      <w:pPr>
        <w:pStyle w:val="Odstavec1-1a"/>
        <w:rPr>
          <w:rStyle w:val="Tun9b"/>
        </w:rPr>
      </w:pPr>
      <w:r w:rsidRPr="007F05DE">
        <w:rPr>
          <w:rStyle w:val="Tun9b"/>
        </w:rPr>
        <w:t xml:space="preserve">osoba odpovědná za </w:t>
      </w:r>
      <w:r w:rsidR="006D2A72" w:rsidRPr="007F05DE">
        <w:rPr>
          <w:rStyle w:val="Tun9b"/>
        </w:rPr>
        <w:t>dopracování projektu silnoproudé technologie</w:t>
      </w:r>
    </w:p>
    <w:p w:rsidR="0035531B" w:rsidRPr="007F05DE" w:rsidRDefault="0035531B" w:rsidP="008B2021">
      <w:pPr>
        <w:pStyle w:val="Odrka1-2-"/>
      </w:pPr>
      <w:r w:rsidRPr="007F05DE">
        <w:t>minimálně středoškolské vzdělání;</w:t>
      </w:r>
    </w:p>
    <w:p w:rsidR="0035531B" w:rsidRPr="007F05DE" w:rsidRDefault="0035531B" w:rsidP="008B2021">
      <w:pPr>
        <w:pStyle w:val="Odrka1-2-"/>
      </w:pPr>
      <w:r w:rsidRPr="007F05DE">
        <w:t>nejméně 5 let praxe</w:t>
      </w:r>
      <w:r w:rsidR="00092CC9" w:rsidRPr="007F05DE">
        <w:t xml:space="preserve"> v </w:t>
      </w:r>
      <w:r w:rsidRPr="007F05DE">
        <w:t xml:space="preserve"> projektování</w:t>
      </w:r>
      <w:r w:rsidR="00092CC9" w:rsidRPr="007F05DE">
        <w:t xml:space="preserve"> v </w:t>
      </w:r>
      <w:r w:rsidRPr="007F05DE">
        <w:t>oboru své specializace</w:t>
      </w:r>
      <w:r w:rsidR="00610698" w:rsidRPr="007F05DE">
        <w:t xml:space="preserve"> (</w:t>
      </w:r>
      <w:r w:rsidR="006D2A72" w:rsidRPr="007F05DE">
        <w:t>silnoproudá technologie)</w:t>
      </w:r>
      <w:r w:rsidRPr="007F05DE">
        <w:t>;</w:t>
      </w:r>
    </w:p>
    <w:p w:rsidR="0035531B" w:rsidRPr="007F05DE" w:rsidRDefault="0035531B" w:rsidP="008B2021">
      <w:pPr>
        <w:pStyle w:val="Odrka1-2-"/>
      </w:pPr>
      <w:r w:rsidRPr="007F05DE">
        <w:t>zkušenost</w:t>
      </w:r>
      <w:r w:rsidR="00845C50" w:rsidRPr="007F05DE">
        <w:t xml:space="preserve"> s </w:t>
      </w:r>
      <w:r w:rsidRPr="007F05DE">
        <w:t xml:space="preserve">projektováním dokumentace pro provádění stavby </w:t>
      </w:r>
      <w:r w:rsidR="006D2A72" w:rsidRPr="007F05DE">
        <w:t>silnoproudé technologie</w:t>
      </w:r>
      <w:r w:rsidRPr="007F05DE">
        <w:t xml:space="preserve"> ve smyslu přílohy č. 6 </w:t>
      </w:r>
      <w:proofErr w:type="spellStart"/>
      <w:r w:rsidRPr="007F05DE">
        <w:t>vyhl</w:t>
      </w:r>
      <w:proofErr w:type="spellEnd"/>
      <w:r w:rsidRPr="007F05DE">
        <w:t>. č. 146/2008 Sb., ve znění účinném do 30. 11. 2018,</w:t>
      </w:r>
      <w:r w:rsidR="00BB4AF2" w:rsidRPr="007F05DE">
        <w:t xml:space="preserve"> u </w:t>
      </w:r>
      <w:r w:rsidRPr="007F05DE">
        <w:t>alespoň jedné zakázky - stavby železničních drah</w:t>
      </w:r>
      <w:r w:rsidR="00092CC9" w:rsidRPr="007F05DE">
        <w:t xml:space="preserve"> v </w:t>
      </w:r>
      <w:r w:rsidRPr="007F05DE">
        <w:t xml:space="preserve">hodnotě zakázky na zhotovení stavby nejméně </w:t>
      </w:r>
      <w:r w:rsidR="001931B7" w:rsidRPr="007F05DE">
        <w:rPr>
          <w:b/>
        </w:rPr>
        <w:t>2 500 000,-</w:t>
      </w:r>
      <w:r w:rsidRPr="007F05DE">
        <w:rPr>
          <w:b/>
        </w:rPr>
        <w:t xml:space="preserve"> Kč</w:t>
      </w:r>
      <w:r w:rsidRPr="007F05DE">
        <w:t xml:space="preserve"> bez DPH,</w:t>
      </w:r>
      <w:r w:rsidR="00845C50" w:rsidRPr="007F05DE">
        <w:t xml:space="preserve"> a </w:t>
      </w:r>
      <w:r w:rsidRPr="007F05DE">
        <w:t>to</w:t>
      </w:r>
      <w:r w:rsidR="00092CC9" w:rsidRPr="007F05DE">
        <w:t xml:space="preserve"> v </w:t>
      </w:r>
      <w:r w:rsidRPr="007F05DE">
        <w:t>posledních 10 letech před zahájením zadávacího řízení;</w:t>
      </w:r>
    </w:p>
    <w:p w:rsidR="0035531B" w:rsidRPr="007F05DE" w:rsidRDefault="0035531B" w:rsidP="008B2021">
      <w:pPr>
        <w:pStyle w:val="Odrka1-2-"/>
      </w:pPr>
      <w:r w:rsidRPr="007F05DE">
        <w:t>musí předložit doklad</w:t>
      </w:r>
      <w:r w:rsidR="00092CC9" w:rsidRPr="007F05DE">
        <w:t xml:space="preserve"> o </w:t>
      </w:r>
      <w:r w:rsidRPr="007F05DE">
        <w:t>autorizaci</w:t>
      </w:r>
      <w:r w:rsidR="00092CC9" w:rsidRPr="007F05DE">
        <w:t xml:space="preserve"> v </w:t>
      </w:r>
      <w:r w:rsidRPr="007F05DE">
        <w:t>rozsahu dle § 5 odst. 3 písm. e) autorizačního zákona, tedy</w:t>
      </w:r>
      <w:r w:rsidR="00092CC9" w:rsidRPr="007F05DE">
        <w:t xml:space="preserve"> v </w:t>
      </w:r>
      <w:r w:rsidRPr="007F05DE">
        <w:t>oboru technologická zařízení staveb.</w:t>
      </w:r>
    </w:p>
    <w:p w:rsidR="00EE2244" w:rsidRPr="007F05DE" w:rsidRDefault="00EE2244" w:rsidP="00EE2244">
      <w:pPr>
        <w:pStyle w:val="Odrka1-2-"/>
        <w:numPr>
          <w:ilvl w:val="0"/>
          <w:numId w:val="0"/>
        </w:numPr>
        <w:ind w:left="1531"/>
        <w:rPr>
          <w:highlight w:val="green"/>
        </w:rPr>
      </w:pPr>
    </w:p>
    <w:p w:rsidR="0035531B" w:rsidRPr="007F05DE" w:rsidRDefault="0035531B" w:rsidP="008B2021">
      <w:pPr>
        <w:pStyle w:val="Textbezslovn"/>
      </w:pPr>
      <w:r w:rsidRPr="007F05DE">
        <w:rPr>
          <w:rStyle w:val="Tun9b"/>
        </w:rPr>
        <w:t>Zkušeností</w:t>
      </w:r>
      <w:r w:rsidR="00845C50" w:rsidRPr="007F05DE">
        <w:rPr>
          <w:rStyle w:val="Tun9b"/>
        </w:rPr>
        <w:t xml:space="preserve"> s </w:t>
      </w:r>
      <w:r w:rsidRPr="007F05DE">
        <w:rPr>
          <w:rStyle w:val="Tun9b"/>
        </w:rPr>
        <w:t>realizací</w:t>
      </w:r>
      <w:r w:rsidRPr="007F05DE">
        <w:t xml:space="preserve"> stavby se</w:t>
      </w:r>
      <w:r w:rsidR="00BB4AF2" w:rsidRPr="007F05DE">
        <w:t xml:space="preserve"> u </w:t>
      </w:r>
      <w:r w:rsidRPr="007F05DE">
        <w:t>příslušných členů odborného personálu,</w:t>
      </w:r>
      <w:r w:rsidR="00BB4AF2" w:rsidRPr="007F05DE">
        <w:t xml:space="preserve"> u </w:t>
      </w:r>
      <w:r w:rsidRPr="007F05DE">
        <w:t>kterých je tato zkušenost požadována, rozumí činnost spočívající</w:t>
      </w:r>
      <w:r w:rsidR="00092CC9" w:rsidRPr="007F05DE">
        <w:t xml:space="preserve"> v </w:t>
      </w:r>
      <w:r w:rsidRPr="007F05DE">
        <w:t>provádění stavby</w:t>
      </w:r>
      <w:r w:rsidR="00092CC9" w:rsidRPr="007F05DE">
        <w:t xml:space="preserve"> v </w:t>
      </w:r>
      <w:r w:rsidRPr="007F05DE">
        <w:t>pozici zhotovitele ve funkci příslušného specialisty nebo ve funkci stavbyvedoucího nebo zástupce stavbyvedoucího nebo</w:t>
      </w:r>
      <w:r w:rsidR="00092CC9" w:rsidRPr="007F05DE">
        <w:t xml:space="preserve"> v </w:t>
      </w:r>
      <w:r w:rsidRPr="007F05DE">
        <w:t>obdobné (případně jinak nazvané) funkci při realizaci staveb</w:t>
      </w:r>
      <w:r w:rsidR="00092CC9" w:rsidRPr="007F05DE">
        <w:t xml:space="preserve"> v </w:t>
      </w:r>
      <w:r w:rsidRPr="007F05DE">
        <w:t>zahraničním prostředí, jež je</w:t>
      </w:r>
      <w:r w:rsidR="0060115D" w:rsidRPr="007F05DE">
        <w:t xml:space="preserve"> z </w:t>
      </w:r>
      <w:r w:rsidRPr="007F05DE">
        <w:t>hlediska věcné náplně práce</w:t>
      </w:r>
      <w:r w:rsidR="00845C50" w:rsidRPr="007F05DE">
        <w:t xml:space="preserve"> a </w:t>
      </w:r>
      <w:r w:rsidRPr="007F05DE">
        <w:t>odpovědnosti</w:t>
      </w:r>
      <w:r w:rsidR="00845C50" w:rsidRPr="007F05DE">
        <w:t xml:space="preserve"> s </w:t>
      </w:r>
      <w:r w:rsidRPr="007F05DE">
        <w:t xml:space="preserve">funkcí stavbyvedoucího nebo jeho zástupce srovnatelná. </w:t>
      </w:r>
    </w:p>
    <w:p w:rsidR="0035531B" w:rsidRPr="007F05DE" w:rsidRDefault="0035531B" w:rsidP="008B2021">
      <w:pPr>
        <w:pStyle w:val="Textbezslovn"/>
      </w:pPr>
      <w:r w:rsidRPr="007F05DE">
        <w:rPr>
          <w:rStyle w:val="Tun9b"/>
        </w:rPr>
        <w:t>Zkušeností</w:t>
      </w:r>
      <w:r w:rsidR="00845C50" w:rsidRPr="007F05DE">
        <w:rPr>
          <w:rStyle w:val="Tun9b"/>
        </w:rPr>
        <w:t xml:space="preserve"> s </w:t>
      </w:r>
      <w:r w:rsidRPr="007F05DE">
        <w:rPr>
          <w:rStyle w:val="Tun9b"/>
        </w:rPr>
        <w:t>řízením realizace</w:t>
      </w:r>
      <w:r w:rsidRPr="007F05DE">
        <w:t xml:space="preserve"> stavby nebo </w:t>
      </w:r>
      <w:r w:rsidRPr="007F05DE">
        <w:rPr>
          <w:rStyle w:val="Tun9b"/>
        </w:rPr>
        <w:t>praxí</w:t>
      </w:r>
      <w:r w:rsidR="00092CC9" w:rsidRPr="007F05DE">
        <w:rPr>
          <w:rStyle w:val="Tun9b"/>
        </w:rPr>
        <w:t xml:space="preserve"> v </w:t>
      </w:r>
      <w:r w:rsidRPr="007F05DE">
        <w:rPr>
          <w:rStyle w:val="Tun9b"/>
        </w:rPr>
        <w:t>řízení</w:t>
      </w:r>
      <w:r w:rsidRPr="007F05DE">
        <w:t xml:space="preserve"> provádění staveb se</w:t>
      </w:r>
      <w:r w:rsidR="00BB4AF2" w:rsidRPr="007F05DE">
        <w:t xml:space="preserve"> u </w:t>
      </w:r>
      <w:r w:rsidRPr="007F05DE">
        <w:t>příslušných členů odborného personálu,</w:t>
      </w:r>
      <w:r w:rsidR="00BB4AF2" w:rsidRPr="007F05DE">
        <w:t xml:space="preserve"> u </w:t>
      </w:r>
      <w:r w:rsidRPr="007F05DE">
        <w:t>kterých je tato zkušenost nebo praxe požadována, rozumí činnost spočívající</w:t>
      </w:r>
      <w:r w:rsidR="00092CC9" w:rsidRPr="007F05DE">
        <w:t xml:space="preserve"> v </w:t>
      </w:r>
      <w:r w:rsidRPr="007F05DE">
        <w:t>řízení provádění stavby</w:t>
      </w:r>
      <w:r w:rsidR="00092CC9" w:rsidRPr="007F05DE">
        <w:t xml:space="preserve"> v </w:t>
      </w:r>
      <w:r w:rsidRPr="007F05DE">
        <w:t>pozici zhotovitele ve funkci stavbyvedoucího nebo zástupce stavbyvedoucího nebo</w:t>
      </w:r>
      <w:r w:rsidR="00092CC9" w:rsidRPr="007F05DE">
        <w:t xml:space="preserve"> v </w:t>
      </w:r>
      <w:r w:rsidRPr="007F05DE">
        <w:t>obdobné (případně jinak nazvané) funkci při realizaci staveb</w:t>
      </w:r>
      <w:r w:rsidR="00092CC9" w:rsidRPr="007F05DE">
        <w:t xml:space="preserve"> v </w:t>
      </w:r>
      <w:r w:rsidRPr="007F05DE">
        <w:t>zahraničním prostředí, jež je</w:t>
      </w:r>
      <w:r w:rsidR="0060115D" w:rsidRPr="007F05DE">
        <w:t xml:space="preserve"> z </w:t>
      </w:r>
      <w:r w:rsidRPr="007F05DE">
        <w:t>hlediska věcné náplně práce</w:t>
      </w:r>
      <w:r w:rsidR="00845C50" w:rsidRPr="007F05DE">
        <w:t xml:space="preserve"> a </w:t>
      </w:r>
      <w:r w:rsidRPr="007F05DE">
        <w:t>odpovědnosti</w:t>
      </w:r>
      <w:r w:rsidR="00845C50" w:rsidRPr="007F05DE">
        <w:t xml:space="preserve"> s </w:t>
      </w:r>
      <w:r w:rsidRPr="007F05DE">
        <w:t xml:space="preserve">funkcí stavbyvedoucího nebo jeho zástupce srovnatelná. </w:t>
      </w:r>
    </w:p>
    <w:p w:rsidR="0035531B" w:rsidRPr="00BC3612" w:rsidRDefault="0035531B" w:rsidP="008B2021">
      <w:pPr>
        <w:pStyle w:val="Textbezslovn"/>
      </w:pPr>
      <w:r w:rsidRPr="007F05DE">
        <w:t>Zadavatel výše stanovil maximální lhůtu, za kterou budou uznány zkušenosti příslušných členů odborného personálu</w:t>
      </w:r>
      <w:r w:rsidR="00845C50" w:rsidRPr="007F05DE">
        <w:t xml:space="preserve"> s </w:t>
      </w:r>
      <w:r w:rsidRPr="007F05DE">
        <w:t xml:space="preserve"> řízením realizace</w:t>
      </w:r>
      <w:r w:rsidR="00ED78D2" w:rsidRPr="007F05DE">
        <w:t xml:space="preserve"> nebo</w:t>
      </w:r>
      <w:r w:rsidRPr="007F05DE">
        <w:t xml:space="preserve"> realizací </w:t>
      </w:r>
      <w:r w:rsidR="00ED78D2" w:rsidRPr="007F05DE">
        <w:t xml:space="preserve">stavby </w:t>
      </w:r>
      <w:r w:rsidRPr="007F05DE">
        <w:t>nebo projektováním.</w:t>
      </w:r>
      <w:r w:rsidR="00092CC9" w:rsidRPr="007F05DE">
        <w:t xml:space="preserve"> </w:t>
      </w:r>
      <w:r w:rsidR="00EE2244" w:rsidRPr="007F05DE">
        <w:t>V</w:t>
      </w:r>
      <w:r w:rsidR="00092CC9" w:rsidRPr="007F05DE">
        <w:t> </w:t>
      </w:r>
      <w:r w:rsidRPr="007F05DE">
        <w:t xml:space="preserve">této lhůtě tyto referenční stavby musely být dokončeny (mohly však být zahájeny dříve). </w:t>
      </w:r>
      <w:r w:rsidR="00C30F06" w:rsidRPr="007F05DE">
        <w:rPr>
          <w:rFonts w:ascii="Verdana" w:hAnsi="Verdana" w:cs="Calibri"/>
        </w:rPr>
        <w:t xml:space="preserve">Postačuje, aby finanční hodnota u požadovaných prací/činností byla dosažena za celou dobu realizace referenční stavby, nikoliv pouze v </w:t>
      </w:r>
      <w:r w:rsidR="00C30F06" w:rsidRPr="0073092C">
        <w:rPr>
          <w:rFonts w:ascii="Verdana" w:hAnsi="Verdana" w:cs="Calibri"/>
        </w:rPr>
        <w:t xml:space="preserve">průběhu </w:t>
      </w:r>
      <w:r w:rsidR="00C30F06" w:rsidRPr="00BC3612">
        <w:rPr>
          <w:rFonts w:ascii="Verdana" w:hAnsi="Verdana" w:cs="Calibri"/>
        </w:rPr>
        <w:t xml:space="preserve">posledních 10 let před </w:t>
      </w:r>
      <w:r w:rsidR="006B7D93" w:rsidRPr="00BC3612">
        <w:rPr>
          <w:rFonts w:ascii="Verdana" w:hAnsi="Verdana"/>
        </w:rPr>
        <w:t>zahájením zadávacího řízení</w:t>
      </w:r>
      <w:r w:rsidR="00C30F06" w:rsidRPr="00BC3612">
        <w:rPr>
          <w:rFonts w:ascii="Verdana" w:hAnsi="Verdana" w:cs="Calibri"/>
        </w:rPr>
        <w:t>.</w:t>
      </w:r>
    </w:p>
    <w:p w:rsidR="0035531B" w:rsidRDefault="0035531B" w:rsidP="008B2021">
      <w:pPr>
        <w:pStyle w:val="Textbezslovn"/>
      </w:pPr>
      <w:r w:rsidRPr="00BC3612">
        <w:rPr>
          <w:rStyle w:val="Tun9b"/>
        </w:rPr>
        <w:t>Zadavatel uzná pouze takovou zkušenost člena odborného personálu, která trvala nejméně 12 měsíců</w:t>
      </w:r>
      <w:r w:rsidRPr="00BC3612">
        <w:t>. Zkušenost člena odborného personálu lze splnit (posčítat)</w:t>
      </w:r>
      <w:r w:rsidR="0060115D" w:rsidRPr="00BC3612">
        <w:t xml:space="preserve"> z </w:t>
      </w:r>
      <w:r w:rsidRPr="00BC3612">
        <w:t xml:space="preserve">více referenčních zakázek/staveb, jednotlivá zkušenost na jedné zakázce však musela trvat nepřetržitě nejméně </w:t>
      </w:r>
      <w:r w:rsidR="00ED78D2" w:rsidRPr="00BC3612">
        <w:rPr>
          <w:rStyle w:val="Tun9b"/>
        </w:rPr>
        <w:t>6</w:t>
      </w:r>
      <w:r w:rsidRPr="00BC3612">
        <w:rPr>
          <w:rStyle w:val="Tun9b"/>
        </w:rPr>
        <w:t xml:space="preserve"> měsíc</w:t>
      </w:r>
      <w:r w:rsidR="00ED78D2" w:rsidRPr="00BC3612">
        <w:rPr>
          <w:rStyle w:val="Tun9b"/>
        </w:rPr>
        <w:t>ů</w:t>
      </w:r>
      <w:r w:rsidRPr="00BC3612">
        <w:t>. Zadavatel výslovně upozorňuje, že zkušenost člena odborného personálu bude uznána pouze tehdy, pokud se člen odborného personálu realizace dané stavby</w:t>
      </w:r>
      <w:r w:rsidR="00092CC9" w:rsidRPr="00BC3612">
        <w:t xml:space="preserve"> v </w:t>
      </w:r>
      <w:r w:rsidRPr="00BC3612">
        <w:t>požadovaném</w:t>
      </w:r>
      <w:r>
        <w:t xml:space="preserve">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 xml:space="preserve">plném </w:t>
      </w:r>
      <w:r>
        <w:lastRenderedPageBreak/>
        <w:t>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 xml:space="preserve">Příloze č. 6 </w:t>
      </w:r>
      <w:r w:rsidRPr="00BC3612">
        <w:t>těchto Pokynů. Praxi</w:t>
      </w:r>
      <w:r w:rsidR="00092CC9" w:rsidRPr="00BC3612">
        <w:t xml:space="preserve"> v </w:t>
      </w:r>
      <w:r w:rsidRPr="00BC3612">
        <w:t>požadovaném oboru</w:t>
      </w:r>
      <w:r w:rsidR="00845C50" w:rsidRPr="00BC3612">
        <w:t xml:space="preserve"> a </w:t>
      </w:r>
      <w:r w:rsidRPr="00BC3612">
        <w:t>zkušenosti</w:t>
      </w:r>
      <w:r w:rsidR="00845C50" w:rsidRPr="00BC3612">
        <w:t xml:space="preserve"> s </w:t>
      </w:r>
      <w:r w:rsidRPr="00BC3612">
        <w:t xml:space="preserve">řízením realizace, realizací nebo projektováním </w:t>
      </w:r>
      <w:r w:rsidR="00BB4AF2" w:rsidRPr="00BC3612">
        <w:t>u </w:t>
      </w:r>
      <w:r w:rsidRPr="00BC3612">
        <w:t>členů odborného personálu,</w:t>
      </w:r>
      <w:r w:rsidR="00BB4AF2" w:rsidRPr="00BC3612">
        <w:t xml:space="preserve"> u </w:t>
      </w:r>
      <w:r w:rsidRPr="00BC3612">
        <w:t>kterých jsou takové zkušenosti</w:t>
      </w:r>
      <w:r w:rsidR="00845C50" w:rsidRPr="00BC3612">
        <w:t xml:space="preserve"> a </w:t>
      </w:r>
      <w:r w:rsidRPr="00BC3612">
        <w:t>praxe požadovány, dodavatel</w:t>
      </w:r>
      <w:r>
        <w:t xml:space="preserve">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 xml:space="preserve">posledních 3 letech od zahájení zadávacího řízení závažných nebo dlouhodobých pochybení při </w:t>
      </w:r>
      <w:r>
        <w:lastRenderedPageBreak/>
        <w:t>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w:t>
      </w:r>
      <w:r w:rsidR="00845C50">
        <w:lastRenderedPageBreak/>
        <w:t>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 xml:space="preserve">uvedené pověření postupuje podle „Podmínek pro pověřování právnických osob podle § 47 </w:t>
      </w:r>
      <w:r>
        <w:lastRenderedPageBreak/>
        <w:t>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A40A6C"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11155437"/>
      <w:r>
        <w:t>DALŠÍ INFORMACE/DOKUMENTY PŘEDKLÁDANÉ DODAVATELEM</w:t>
      </w:r>
      <w:r w:rsidR="00092CC9">
        <w:t xml:space="preserve"> v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rsidR="0035531B" w:rsidRPr="007F05DE"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 xml:space="preserve">Příloze č. 2 těchto Pokynů. Součástí Seznamu </w:t>
      </w:r>
      <w:r w:rsidRPr="007F05DE">
        <w:t>poddodavatelů budou poddodavatelé, jejichž prostřednictvím prokazoval účastník splnění části kvalifikace postupem dle § 83 ZZVZ,</w:t>
      </w:r>
      <w:r w:rsidR="00845C50" w:rsidRPr="007F05DE">
        <w:t xml:space="preserve"> a </w:t>
      </w:r>
      <w:r w:rsidRPr="007F05DE">
        <w:t>všichni ostatní poddodavatelé, kteří se budou podílet na plnění veřejné zakázky.</w:t>
      </w:r>
      <w:r w:rsidR="00092CC9" w:rsidRPr="007F05DE">
        <w:t xml:space="preserve"> </w:t>
      </w:r>
      <w:r w:rsidR="007038DC" w:rsidRPr="007F05DE">
        <w:t>V</w:t>
      </w:r>
      <w:r w:rsidR="00092CC9" w:rsidRPr="007F05DE">
        <w:t> </w:t>
      </w:r>
      <w:r w:rsidRPr="007F05DE">
        <w:t>případě, že do doby zadání veřejné zakázky dojde ke změně poddodavatelů, upraví se odpovídajícím způsobem i Seznam poddodavatelů.</w:t>
      </w:r>
      <w:r w:rsidR="00092CC9" w:rsidRPr="007F05DE">
        <w:t xml:space="preserve"> v </w:t>
      </w:r>
      <w:r w:rsidR="00BB4AF2" w:rsidRPr="007F05DE">
        <w:t>Seznamu budou uvedeni i </w:t>
      </w:r>
      <w:r w:rsidRPr="007F05DE">
        <w:t>poddodavatelé – fyzické osoby, které jsou členy odborného personálu dodavatele. Za poddodavatele povinně uváděné</w:t>
      </w:r>
      <w:r w:rsidR="00092CC9" w:rsidRPr="007F05DE">
        <w:t xml:space="preserve"> v </w:t>
      </w:r>
      <w:r w:rsidRPr="007F05DE">
        <w:t>seznamu poddodavatelů zadavatel nepovažuje osoby tvořící</w:t>
      </w:r>
      <w:r w:rsidR="00845C50" w:rsidRPr="007F05DE">
        <w:t xml:space="preserve"> s </w:t>
      </w:r>
      <w:r w:rsidRPr="007F05DE">
        <w:t>dodavatelem koncern.</w:t>
      </w:r>
    </w:p>
    <w:p w:rsidR="00F60298" w:rsidRPr="007F05DE" w:rsidRDefault="0035531B" w:rsidP="00EE2244">
      <w:pPr>
        <w:pStyle w:val="Odrka1-1"/>
      </w:pPr>
      <w:r w:rsidRPr="007F05DE">
        <w:t>Specifikaci typu zařízení elektrotechniky</w:t>
      </w:r>
      <w:r w:rsidR="00845C50" w:rsidRPr="007F05DE">
        <w:t xml:space="preserve"> a </w:t>
      </w:r>
      <w:r w:rsidRPr="007F05DE">
        <w:t>energetiky, které bude dodavatelem určeno</w:t>
      </w:r>
      <w:r w:rsidR="00BC6D2B" w:rsidRPr="007F05DE">
        <w:t xml:space="preserve"> k </w:t>
      </w:r>
      <w:r w:rsidRPr="007F05DE">
        <w:t>použití pro plnění předmětné veřejné zakázky</w:t>
      </w:r>
      <w:r w:rsidR="00845C50" w:rsidRPr="007F05DE">
        <w:t xml:space="preserve"> a </w:t>
      </w:r>
      <w:r w:rsidRPr="007F05DE">
        <w:t>které bude</w:t>
      </w:r>
      <w:r w:rsidR="00092CC9" w:rsidRPr="007F05DE">
        <w:t xml:space="preserve"> v </w:t>
      </w:r>
      <w:r w:rsidRPr="007F05DE">
        <w:t>souladu se Směrnicí č. 34 SŽDC „Směrnice pro uvádění do provozu výrobků, které jsou součástí sdělovacích</w:t>
      </w:r>
      <w:r w:rsidR="00845C50" w:rsidRPr="007F05DE">
        <w:t xml:space="preserve"> a </w:t>
      </w:r>
      <w:r w:rsidRPr="007F05DE">
        <w:t>zabezpečovacích zařízení</w:t>
      </w:r>
      <w:r w:rsidR="00845C50" w:rsidRPr="007F05DE">
        <w:t xml:space="preserve"> a </w:t>
      </w:r>
      <w:r w:rsidRPr="007F05DE">
        <w:t>zařízení elektrotechniky</w:t>
      </w:r>
      <w:r w:rsidR="00845C50" w:rsidRPr="007F05DE">
        <w:t xml:space="preserve"> a </w:t>
      </w:r>
      <w:r w:rsidRPr="007F05DE">
        <w:t>energetiky, na železniční dopravní cestě ve vlastnictví státu státní organizace Správa železniční dopravní cesty“,</w:t>
      </w:r>
      <w:r w:rsidR="00092CC9" w:rsidRPr="007F05DE">
        <w:t xml:space="preserve"> v </w:t>
      </w:r>
      <w:r w:rsidRPr="007F05DE">
        <w:t>platném znění. Nebude-li dodavatel současně i výrobcem nebo dodavatelem takto určeného zařízení elektrotechniky</w:t>
      </w:r>
      <w:r w:rsidR="00845C50" w:rsidRPr="007F05DE">
        <w:t xml:space="preserve"> a </w:t>
      </w:r>
      <w:r w:rsidRPr="007F05DE">
        <w:t xml:space="preserve">energetiky, předloží dodavatel </w:t>
      </w:r>
      <w:r w:rsidR="00C776E5" w:rsidRPr="007F05DE">
        <w:t xml:space="preserve">kopii </w:t>
      </w:r>
      <w:r w:rsidRPr="007F05DE">
        <w:t>smlouv</w:t>
      </w:r>
      <w:r w:rsidR="00C776E5" w:rsidRPr="007F05DE">
        <w:t>y</w:t>
      </w:r>
      <w:r w:rsidRPr="007F05DE">
        <w:t xml:space="preserve"> uzavřen</w:t>
      </w:r>
      <w:r w:rsidR="00C776E5" w:rsidRPr="007F05DE">
        <w:t>é</w:t>
      </w:r>
      <w:r w:rsidR="00845C50" w:rsidRPr="007F05DE">
        <w:t xml:space="preserve"> s </w:t>
      </w:r>
      <w:r w:rsidRPr="007F05DE">
        <w:t>výrobcem nebo dodavatelem tohoto</w:t>
      </w:r>
      <w:r w:rsidRPr="007F05DE">
        <w:rPr>
          <w:highlight w:val="green"/>
        </w:rPr>
        <w:t xml:space="preserve"> </w:t>
      </w:r>
      <w:r w:rsidRPr="007F05DE">
        <w:t>zařízení elektrotechniky</w:t>
      </w:r>
      <w:r w:rsidR="00845C50" w:rsidRPr="007F05DE">
        <w:t xml:space="preserve"> a </w:t>
      </w:r>
      <w:r w:rsidRPr="007F05DE">
        <w:t>energetiky, kterou prokáže, že bude mít toto zařízení elektrotechniky</w:t>
      </w:r>
      <w:r w:rsidR="00845C50" w:rsidRPr="007F05DE">
        <w:t xml:space="preserve"> a </w:t>
      </w:r>
      <w:r w:rsidRPr="007F05DE">
        <w:t>energetiky</w:t>
      </w:r>
      <w:r w:rsidR="00BC6D2B" w:rsidRPr="007F05DE">
        <w:t xml:space="preserve"> k </w:t>
      </w:r>
      <w:r w:rsidRPr="007F05DE">
        <w:t>jeho použití pro plnění předmětné veřejné zakázky</w:t>
      </w:r>
      <w:r w:rsidR="00BC6D2B" w:rsidRPr="007F05DE">
        <w:t xml:space="preserve"> k </w:t>
      </w:r>
      <w:r w:rsidRPr="007F05DE">
        <w:t>dispozici</w:t>
      </w:r>
      <w:r w:rsidR="00845C50" w:rsidRPr="007F05DE">
        <w:t xml:space="preserve"> a </w:t>
      </w:r>
      <w:r w:rsidRPr="007F05DE">
        <w:t>že bude mít zajištěnu i jeho odbornou montáž, případně bude smlouva obsahovat souhlas výrobce nebo dodavatele zařízení elektrotechniky</w:t>
      </w:r>
      <w:r w:rsidR="00845C50" w:rsidRPr="007F05DE">
        <w:t xml:space="preserve"> a </w:t>
      </w:r>
      <w:r w:rsidRPr="007F05DE">
        <w:t>energetiky</w:t>
      </w:r>
      <w:r w:rsidR="00845C50" w:rsidRPr="007F05DE">
        <w:t xml:space="preserve"> s </w:t>
      </w:r>
      <w:r w:rsidRPr="007F05DE">
        <w:t>tím, že je dodavatel sám schopen toto zařízení odborně sestavit</w:t>
      </w:r>
      <w:r w:rsidR="00845C50" w:rsidRPr="007F05DE">
        <w:t xml:space="preserve"> a </w:t>
      </w:r>
      <w:r w:rsidRPr="007F05DE">
        <w:t>namontovat. Specifikace typu, případně smlouva</w:t>
      </w:r>
      <w:r w:rsidR="00845C50" w:rsidRPr="007F05DE">
        <w:t xml:space="preserve"> s </w:t>
      </w:r>
      <w:r w:rsidRPr="007F05DE">
        <w:t>výrobcem nebo dodavatelem, bude požadována pro následující zařízení:</w:t>
      </w:r>
    </w:p>
    <w:p w:rsidR="0035531B" w:rsidRPr="007F05DE" w:rsidRDefault="00F60298" w:rsidP="00F60298">
      <w:pPr>
        <w:pStyle w:val="Odrka1-2-"/>
      </w:pPr>
      <w:r w:rsidRPr="007F05DE">
        <w:t>silnoproudá technologie včetně DŘT.</w:t>
      </w:r>
    </w:p>
    <w:p w:rsidR="0035531B" w:rsidRDefault="0035531B" w:rsidP="00193D8F">
      <w:pPr>
        <w:pStyle w:val="Odrka1-1"/>
      </w:pPr>
      <w:r w:rsidRPr="007F05DE">
        <w:t>Harmonogram postupu prací uvádějící grafické znázornění, pořadí</w:t>
      </w:r>
      <w:r w:rsidR="00845C50" w:rsidRPr="007F05DE">
        <w:t xml:space="preserve"> a </w:t>
      </w:r>
      <w:r w:rsidRPr="007F05DE">
        <w:t xml:space="preserve">načasování hlavních činností, kterými dodavatel zamýšlí realizovat předmět </w:t>
      </w:r>
      <w:r>
        <w:t xml:space="preserve">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193D8F">
      <w:pPr>
        <w:pStyle w:val="Odrka1-1"/>
      </w:pPr>
      <w:r>
        <w:t>Dodavatel je povinen přiložit ke své nabídce informaci</w:t>
      </w:r>
      <w:r w:rsidR="00092CC9">
        <w:t xml:space="preserve"> o </w:t>
      </w:r>
      <w:r>
        <w:t xml:space="preserve">tom, zda budou na staveništi působit zaměstnanci více než jednoho zhotovitele ve smyslu § 14 odst. 1 </w:t>
      </w:r>
      <w:r>
        <w:lastRenderedPageBreak/>
        <w:t>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rsidR="0035531B" w:rsidRDefault="0035531B" w:rsidP="0035531B">
      <w:pPr>
        <w:pStyle w:val="Text1-1"/>
      </w:pPr>
      <w:r>
        <w:t>Podání nabídky společně několika dodavateli:</w:t>
      </w:r>
    </w:p>
    <w:p w:rsidR="005D005C" w:rsidRPr="007F05DE" w:rsidRDefault="0035531B" w:rsidP="005D005C">
      <w:pPr>
        <w:pStyle w:val="Odrka1-1"/>
        <w:rPr>
          <w:color w:val="0070C0"/>
        </w:rPr>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w:t>
      </w:r>
      <w:r w:rsidR="005D005C">
        <w:t>.</w:t>
      </w:r>
      <w:r>
        <w:t xml:space="preserve"> Zadavatel požaduje předmětnou informaci</w:t>
      </w:r>
      <w:r w:rsidR="00092CC9">
        <w:t xml:space="preserve"> v </w:t>
      </w:r>
      <w:r>
        <w:t>nabídce uvést</w:t>
      </w:r>
      <w:r w:rsidR="00092CC9">
        <w:t xml:space="preserve"> v </w:t>
      </w:r>
      <w:r>
        <w:t>Příloze č. 3 těchto Pokynů.</w:t>
      </w:r>
    </w:p>
    <w:p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rsidR="0035531B" w:rsidRPr="001D5AAB" w:rsidRDefault="0035531B" w:rsidP="0035531B">
      <w:pPr>
        <w:pStyle w:val="Text1-1"/>
        <w:rPr>
          <w:rStyle w:val="Tun9b"/>
        </w:rPr>
      </w:pPr>
      <w:r w:rsidRPr="001D5AAB">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BC6D2B" w:rsidP="00BC6D2B">
      <w:pPr>
        <w:pStyle w:val="Text1-1"/>
      </w:pPr>
      <w:r>
        <w:t>Dopis nabídky a návrh smlouvy na plnění této veřejné zakázky:</w:t>
      </w:r>
    </w:p>
    <w:p w:rsidR="0035531B" w:rsidRDefault="0035531B" w:rsidP="00BC6D2B">
      <w:pPr>
        <w:pStyle w:val="Odrka1-1"/>
      </w:pPr>
      <w:r>
        <w:lastRenderedPageBreak/>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rsidR="0035531B" w:rsidRDefault="0035531B" w:rsidP="00BC6D2B">
      <w:pPr>
        <w:pStyle w:val="Nadpis1-1"/>
      </w:pPr>
      <w:bookmarkStart w:id="14" w:name="_Toc11155438"/>
      <w:r>
        <w:t>PROHLÍDKA MÍSTA PLNĚNÍ (STAVENIŠTĚ)</w:t>
      </w:r>
      <w:bookmarkEnd w:id="14"/>
    </w:p>
    <w:p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rsidR="0035531B" w:rsidRDefault="0035531B" w:rsidP="00BC6D2B">
      <w:pPr>
        <w:pStyle w:val="Nadpis1-1"/>
      </w:pPr>
      <w:bookmarkStart w:id="15" w:name="_Toc11155439"/>
      <w:r>
        <w:t>JAZYK NABÍDEK</w:t>
      </w:r>
      <w:bookmarkEnd w:id="15"/>
    </w:p>
    <w:p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rsidR="0035531B" w:rsidRDefault="0035531B" w:rsidP="00BC6D2B">
      <w:pPr>
        <w:pStyle w:val="Nadpis1-1"/>
      </w:pPr>
      <w:bookmarkStart w:id="16" w:name="_Toc11155440"/>
      <w:r>
        <w:t>OBSAH</w:t>
      </w:r>
      <w:r w:rsidR="00845C50">
        <w:t xml:space="preserve"> a </w:t>
      </w:r>
      <w:r>
        <w:t>PODÁVÁNÍ NABÍDEK</w:t>
      </w:r>
      <w:bookmarkEnd w:id="16"/>
    </w:p>
    <w:p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8D552B"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rsidR="0035531B" w:rsidRPr="008404CE" w:rsidRDefault="008404CE" w:rsidP="008404CE">
      <w:pPr>
        <w:pStyle w:val="Text1-1"/>
      </w:pPr>
      <w:r w:rsidRPr="008404CE">
        <w:t>Dodavatel předloží úplnou elektronickou verzi nabídky, a to s využitím elektronického nástroje E-ZAK. Způsob správného podání nabídky v elektronické podobě na veřejnou zakázku je uveden v uživatelské příručce elektronického</w:t>
      </w:r>
      <w:r>
        <w:t xml:space="preserve"> nástroje E-ZAK pro </w:t>
      </w:r>
      <w:r>
        <w:lastRenderedPageBreak/>
        <w:t xml:space="preserve">dodavatele, </w:t>
      </w:r>
      <w:r w:rsidRPr="008404CE">
        <w:t xml:space="preserve">která je k dispozici na elektronické adrese </w:t>
      </w:r>
      <w:hyperlink r:id="rId21" w:history="1">
        <w:r w:rsidRPr="008404CE">
          <w:rPr>
            <w:rStyle w:val="Hypertextovodkaz"/>
          </w:rPr>
          <w:t>https://zakazky.szdc.cz/manual.html</w:t>
        </w:r>
      </w:hyperlink>
      <w:r w:rsidRPr="008404CE">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8404CE">
        <w:t>rar</w:t>
      </w:r>
      <w:proofErr w:type="spellEnd"/>
      <w:r w:rsidRPr="008404CE">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 otevřeném elektronickém formátu XML a ve formátu </w:t>
      </w:r>
      <w:proofErr w:type="spellStart"/>
      <w:r w:rsidRPr="008404CE">
        <w:t>xls</w:t>
      </w:r>
      <w:proofErr w:type="spellEnd"/>
      <w:r w:rsidRPr="008404CE">
        <w:t>/</w:t>
      </w:r>
      <w:proofErr w:type="spellStart"/>
      <w:r w:rsidRPr="008404CE">
        <w:t>xlsx</w:t>
      </w:r>
      <w:proofErr w:type="spellEnd"/>
      <w:r w:rsidRPr="008404CE">
        <w:t xml:space="preserve">. Soupis prací ve formátu XML má strukturu dat dle datového předpisu XDC (popis datového předpisu viz </w:t>
      </w:r>
      <w:hyperlink r:id="rId22" w:history="1">
        <w:r w:rsidRPr="008404CE">
          <w:rPr>
            <w:rStyle w:val="Hypertextovodkaz"/>
          </w:rPr>
          <w:t>https://xdc.szdc.cz</w:t>
        </w:r>
      </w:hyperlink>
      <w:r w:rsidRPr="008404CE">
        <w:t xml:space="preserve">). </w:t>
      </w:r>
      <w:r w:rsidRPr="00777D5A">
        <w:rPr>
          <w:b/>
        </w:rPr>
        <w:t>Oceněný Soupis prací bude dodavatelem v nabídce předložen pouze ve formátu XML.</w:t>
      </w:r>
      <w:r w:rsidRPr="008404CE">
        <w:t xml:space="preserve"> V případě změn a doplnění zadávací dokumentace budou případné změny či úpravy Soupisu prací zadavatelem prováděny ve formátu XML a </w:t>
      </w:r>
      <w:proofErr w:type="spellStart"/>
      <w:r w:rsidRPr="008404CE">
        <w:t>xls</w:t>
      </w:r>
      <w:proofErr w:type="spellEnd"/>
      <w:r w:rsidRPr="008404CE">
        <w:t>/</w:t>
      </w:r>
      <w:proofErr w:type="spellStart"/>
      <w:r w:rsidRPr="008404CE">
        <w:t>xlsx</w:t>
      </w:r>
      <w:proofErr w:type="spellEnd"/>
      <w:r w:rsidRPr="008404CE">
        <w:t xml:space="preserve">. Soupis prací ve formátu XML může dodavatel také vyplnit v modulu pro ocenění nabídkové ceny na zabezpečeném serveru </w:t>
      </w:r>
      <w:hyperlink r:id="rId23" w:history="1">
        <w:r w:rsidRPr="008404CE">
          <w:rPr>
            <w:rStyle w:val="Hypertextovodkaz"/>
          </w:rPr>
          <w:t>https://xdc.szdc.cz</w:t>
        </w:r>
      </w:hyperlink>
      <w:r w:rsidRPr="008404CE">
        <w:t>.</w:t>
      </w:r>
      <w:r w:rsidR="0035531B" w:rsidRPr="008404CE">
        <w:t xml:space="preserve"> </w:t>
      </w:r>
    </w:p>
    <w:p w:rsidR="0035531B" w:rsidRDefault="0035531B" w:rsidP="0035531B">
      <w:pPr>
        <w:pStyle w:val="Text1-1"/>
      </w:pPr>
      <w:r>
        <w:t>Nabídka bude předložena</w:t>
      </w:r>
      <w:r w:rsidR="00092CC9">
        <w:t xml:space="preserve"> v </w:t>
      </w:r>
      <w:r>
        <w:t>následující struktuře:</w:t>
      </w:r>
    </w:p>
    <w:p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 xml:space="preserve">Příloze </w:t>
      </w:r>
      <w:proofErr w:type="gramStart"/>
      <w:r>
        <w:t>č. 1 těchto</w:t>
      </w:r>
      <w:proofErr w:type="gramEnd"/>
      <w:r>
        <w:t xml:space="preserve"> Pokynů.</w:t>
      </w:r>
    </w:p>
    <w:p w:rsidR="0035531B" w:rsidRDefault="0035531B" w:rsidP="00BC6D2B">
      <w:pPr>
        <w:pStyle w:val="Odrka1-1"/>
      </w:pPr>
      <w:r>
        <w:t>Plná moc, dohoda</w:t>
      </w:r>
      <w:r w:rsidR="00092CC9">
        <w:t xml:space="preserve"> o </w:t>
      </w:r>
      <w:r>
        <w:t>plné moci nebo pověření, je-li tohoto dokumentu třeba.</w:t>
      </w:r>
    </w:p>
    <w:p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rsidR="0035531B" w:rsidRDefault="0035531B" w:rsidP="00BC6D2B">
      <w:pPr>
        <w:pStyle w:val="Odrka1-1"/>
      </w:pPr>
      <w:r>
        <w:t>Doklady prokazující splnění profesní způsobilosti.</w:t>
      </w:r>
    </w:p>
    <w:p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r w:rsidR="005D005C">
        <w:t xml:space="preserve">. </w:t>
      </w: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rsidR="0035531B" w:rsidRDefault="0035531B" w:rsidP="00BC6D2B">
      <w:pPr>
        <w:pStyle w:val="Odrka1-1"/>
      </w:pPr>
      <w:r>
        <w:lastRenderedPageBreak/>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rsidR="0035531B" w:rsidRDefault="0035531B" w:rsidP="00BC6D2B">
      <w:pPr>
        <w:pStyle w:val="Odrka1-1"/>
      </w:pPr>
      <w:r>
        <w:t>Harmonogram postupu prací zpracovaný podle požadavků zadavatele stanovených</w:t>
      </w:r>
      <w:r w:rsidR="00092CC9">
        <w:t xml:space="preserve"> v </w:t>
      </w:r>
      <w:r>
        <w:t>článku 9.1 těchto Pokynů.</w:t>
      </w:r>
    </w:p>
    <w:p w:rsidR="0035531B" w:rsidRPr="001D5AAB" w:rsidRDefault="0035531B" w:rsidP="00BC6D2B">
      <w:pPr>
        <w:pStyle w:val="Odrka1-1"/>
      </w:pPr>
      <w:r w:rsidRPr="001D5AAB">
        <w:t>Specifikace typu zařízení elektrotechniky</w:t>
      </w:r>
      <w:r w:rsidR="00845C50" w:rsidRPr="001D5AAB">
        <w:t xml:space="preserve"> a </w:t>
      </w:r>
      <w:r w:rsidRPr="001D5AAB">
        <w:t>energetiky dle č. 9.1 těchto Pokynů, včetně případné smlouvy</w:t>
      </w:r>
      <w:r w:rsidR="00845C50" w:rsidRPr="001D5AAB">
        <w:t xml:space="preserve"> s </w:t>
      </w:r>
      <w:r w:rsidRPr="001D5AAB">
        <w:t xml:space="preserve">výrobcem nebo dodavatelem tohoto zařízení. </w:t>
      </w:r>
    </w:p>
    <w:p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rsidR="0035531B" w:rsidRDefault="0035531B" w:rsidP="00BC6D2B">
      <w:pPr>
        <w:pStyle w:val="Odrka1-1"/>
      </w:pPr>
      <w:r>
        <w:t>Oceněný Soupis prací</w:t>
      </w:r>
      <w:r w:rsidR="00027E39">
        <w:t xml:space="preserve"> </w:t>
      </w:r>
      <w:r>
        <w:t>obsažen</w:t>
      </w:r>
      <w:r w:rsidR="00027E39">
        <w:t>ý</w:t>
      </w:r>
      <w:r w:rsidR="00092CC9">
        <w:t xml:space="preserve"> v </w:t>
      </w:r>
      <w:r>
        <w:t>Dílu 4 zadávací dokumentace.</w:t>
      </w:r>
    </w:p>
    <w:p w:rsidR="0035531B" w:rsidRDefault="0035531B" w:rsidP="00BC6D2B">
      <w:pPr>
        <w:pStyle w:val="Odrka1-1"/>
      </w:pPr>
      <w:r>
        <w:t>Další dokumenty, dle uvážení dodavatele, na které nebyl prostor</w:t>
      </w:r>
      <w:r w:rsidR="00092CC9">
        <w:t xml:space="preserve"> v </w:t>
      </w:r>
      <w:r>
        <w:t>předcházejících částech nabídky.</w:t>
      </w:r>
    </w:p>
    <w:p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rsidR="0035531B" w:rsidRDefault="0035531B" w:rsidP="007038DC">
      <w:pPr>
        <w:pStyle w:val="Nadpis1-1"/>
      </w:pPr>
      <w:bookmarkStart w:id="17" w:name="_Toc11155441"/>
      <w:r>
        <w:t>POŽADAVKY NA ZPRACOVÁNÍ NABÍDKOVÉ CENY</w:t>
      </w:r>
      <w:bookmarkEnd w:id="17"/>
      <w:r>
        <w:t xml:space="preserve"> </w:t>
      </w:r>
    </w:p>
    <w:p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rsidR="0035531B" w:rsidRDefault="0035531B" w:rsidP="0035531B">
      <w:pPr>
        <w:pStyle w:val="Text1-1"/>
      </w:pPr>
      <w:r>
        <w:t>Dodavatelé ocení všechny položky Soupisu prací 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 xml:space="preserve">dostatečně </w:t>
      </w:r>
      <w:r w:rsidRPr="007038DC">
        <w:rPr>
          <w:rStyle w:val="Tun9b"/>
        </w:rPr>
        <w:lastRenderedPageBreak/>
        <w:t>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rsidR="00FC24A5" w:rsidRDefault="00FC24A5" w:rsidP="0035531B">
      <w:pPr>
        <w:pStyle w:val="Text1-1"/>
      </w:pPr>
      <w:r>
        <w:t>Nabídková cena bude v Dopise nabídky uvedena v Kč bez DPH. Nabídková cena bude v nabídce zaokrouhlená na dvě desetinná místa.</w:t>
      </w:r>
    </w:p>
    <w:p w:rsidR="0035531B" w:rsidRDefault="0035531B" w:rsidP="007038DC">
      <w:pPr>
        <w:pStyle w:val="Nadpis1-1"/>
      </w:pPr>
      <w:bookmarkStart w:id="18" w:name="_Toc11155442"/>
      <w:r>
        <w:t>VARIANTY NABÍDKY, VÝHRADA ZMĚNY DODAVATELE</w:t>
      </w:r>
      <w:r w:rsidR="00845C50">
        <w:t xml:space="preserve"> </w:t>
      </w:r>
      <w:bookmarkEnd w:id="18"/>
    </w:p>
    <w:p w:rsidR="0035531B" w:rsidRDefault="0035531B" w:rsidP="0035531B">
      <w:pPr>
        <w:pStyle w:val="Text1-1"/>
      </w:pPr>
      <w:r>
        <w:t xml:space="preserve">Zadavatel nepřipouští předložení varianty nabídky. </w:t>
      </w:r>
    </w:p>
    <w:p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rsidR="0035531B" w:rsidRDefault="0035531B" w:rsidP="007038DC">
      <w:pPr>
        <w:pStyle w:val="Nadpis1-1"/>
      </w:pPr>
      <w:bookmarkStart w:id="19" w:name="_Toc11155443"/>
      <w:r>
        <w:t>OTEVÍRÁNÍ NABÍDEK</w:t>
      </w:r>
      <w:bookmarkEnd w:id="19"/>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20" w:name="_Toc11155444"/>
      <w:r>
        <w:lastRenderedPageBreak/>
        <w:t>POSOUZENÍ SPLNĚNÍ PODMÍNEK ÚČASTI</w:t>
      </w:r>
      <w:bookmarkEnd w:id="20"/>
    </w:p>
    <w:p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rsidR="0035531B" w:rsidRDefault="0035531B" w:rsidP="007038DC">
      <w:pPr>
        <w:pStyle w:val="Nadpis1-1"/>
      </w:pPr>
      <w:bookmarkStart w:id="21" w:name="_Toc11155445"/>
      <w:r>
        <w:t>HODNOCENÍ NABÍDEK</w:t>
      </w:r>
      <w:bookmarkEnd w:id="21"/>
    </w:p>
    <w:p w:rsidR="0035531B" w:rsidRDefault="0035531B" w:rsidP="0035531B">
      <w:pPr>
        <w:pStyle w:val="Text1-1"/>
      </w:pPr>
      <w:r>
        <w:t>Nabídky budou hodnoceny podle jejich ekonomické výhodnosti. Ekonomickou výhodnost bude zadavatel hodnotit podle nejnižší nabídkové ceny.</w:t>
      </w:r>
    </w:p>
    <w:p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p>
    <w:p w:rsidR="0035531B" w:rsidRDefault="0035531B" w:rsidP="007038DC">
      <w:pPr>
        <w:pStyle w:val="Nadpis1-1"/>
      </w:pPr>
      <w:bookmarkStart w:id="22" w:name="_Toc11155446"/>
      <w:r>
        <w:t>ZRUŠENÍ ZADÁVACÍHO ŘÍZENÍ</w:t>
      </w:r>
      <w:bookmarkEnd w:id="22"/>
    </w:p>
    <w:p w:rsidR="0035531B" w:rsidRDefault="0035531B" w:rsidP="0035531B">
      <w:pPr>
        <w:pStyle w:val="Text1-1"/>
      </w:pPr>
      <w:r>
        <w:t>Důvody pro zrušení zadávacího řízení této veřejné zakázky upravuje § 127 ZZVZ.</w:t>
      </w:r>
    </w:p>
    <w:p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nabídkovou cenou převyšující předpokládanou hodnotu plnění vybraného dodavatele uvedenou</w:t>
      </w:r>
      <w:r w:rsidR="00092CC9">
        <w:t xml:space="preserve"> v </w:t>
      </w:r>
      <w:r>
        <w:t>čl. 5.3 těchto Pokynů (tj. předpokládanou hodnotu zakázky, od které je odečtena hodnota vyhrazených</w:t>
      </w:r>
      <w:r w:rsidR="00FB0FD8">
        <w:t xml:space="preserve"> změn závazků ze smlouvy.</w:t>
      </w:r>
    </w:p>
    <w:p w:rsidR="0035531B" w:rsidRDefault="0035531B" w:rsidP="007038DC">
      <w:pPr>
        <w:pStyle w:val="Nadpis1-1"/>
      </w:pPr>
      <w:bookmarkStart w:id="23" w:name="_Toc11155447"/>
      <w:r>
        <w:lastRenderedPageBreak/>
        <w:t>UZAVŘENÍ SMLOUVY</w:t>
      </w:r>
      <w:bookmarkEnd w:id="23"/>
    </w:p>
    <w:p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listinné podobě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její součásti. Před podpisem smlouvy obě smluvní strany projeví souhlas</w:t>
      </w:r>
      <w:r w:rsidR="00845C50">
        <w:t xml:space="preserve"> a </w:t>
      </w:r>
      <w:r>
        <w:t>vůli podepsat smlouvu písemně</w:t>
      </w:r>
      <w:r w:rsidR="00092CC9">
        <w:t xml:space="preserve"> v </w:t>
      </w:r>
      <w:r>
        <w:t>listinné podobě. Projev vůle vybranému dodavateli bude zaslán před podpisem smlouvy,</w:t>
      </w:r>
      <w:r w:rsidR="00845C50">
        <w:t xml:space="preserve"> a </w:t>
      </w:r>
      <w:r>
        <w:t>to formou zprávy zaslané prostřednictvím elektronického nástroje E-ZAK, ve které zadavatel vybraného dodavatele informuje</w:t>
      </w:r>
      <w:r w:rsidR="00092CC9">
        <w:t xml:space="preserve"> o </w:t>
      </w:r>
      <w:r>
        <w:t>skutečnosti, že smlouva bude podepsána</w:t>
      </w:r>
      <w:r w:rsidR="00092CC9">
        <w:t xml:space="preserve"> v </w:t>
      </w:r>
      <w:r>
        <w:t>písemné listinné podobě, přičemž vybraný dodavatel</w:t>
      </w:r>
      <w:r w:rsidR="00845C50">
        <w:t xml:space="preserve"> s </w:t>
      </w:r>
      <w:r>
        <w:t xml:space="preserve">touto skutečností projeví souhlas. Souhlas musí být zaslán formou zprávy prostřednictvím elektronického nástroje E-ZAK. </w:t>
      </w:r>
    </w:p>
    <w:p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zejména měření množství každé původní měřitelné položky</w:t>
      </w:r>
      <w:r w:rsidR="00845C50">
        <w:t xml:space="preserve"> s </w:t>
      </w:r>
      <w:r>
        <w:t>jednotkovou cenou ve Výkazu výměr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p>
    <w:p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501B32" w:rsidRPr="001607E5">
          <w:rPr>
            <w:rStyle w:val="Hypertextovodkaz"/>
            <w:noProof w:val="0"/>
          </w:rPr>
          <w:t>https://zakazky.szdc.cz/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rsidR="0035531B" w:rsidRDefault="0035531B" w:rsidP="007038DC">
      <w:pPr>
        <w:pStyle w:val="Odrka1-1"/>
      </w:pPr>
      <w:r>
        <w:t>originálů nebo ověřených kopií dokladů</w:t>
      </w:r>
      <w:r w:rsidR="00092CC9">
        <w:t xml:space="preserve"> o </w:t>
      </w:r>
      <w:r>
        <w:t>kvalifikaci ve smyslu čl. 8 těchto Pokynů;</w:t>
      </w:r>
    </w:p>
    <w:p w:rsidR="0035531B" w:rsidRDefault="0035531B" w:rsidP="001B23A1">
      <w:pPr>
        <w:pStyle w:val="Odrka1-1"/>
      </w:pPr>
      <w:r>
        <w:lastRenderedPageBreak/>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rsidR="0035531B" w:rsidRPr="00A66091" w:rsidRDefault="0035531B" w:rsidP="00542AEE">
      <w:pPr>
        <w:pStyle w:val="Odrka1-1"/>
      </w:pPr>
      <w:r>
        <w:t xml:space="preserve">originálu nebo ověřené kopie závazného příslibu banky, kterým vybraný dodavatel prokáže, že </w:t>
      </w:r>
      <w:r w:rsidR="00542AEE"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 xml:space="preserve">úhrnné výši minimálně </w:t>
      </w:r>
      <w:r w:rsidR="00FB0FD8">
        <w:rPr>
          <w:b/>
        </w:rPr>
        <w:t>22 000 000,-</w:t>
      </w:r>
      <w:r>
        <w:t xml:space="preserve"> </w:t>
      </w:r>
      <w:r w:rsidRPr="007F3581">
        <w:rPr>
          <w:b/>
        </w:rPr>
        <w:t>Kč</w:t>
      </w:r>
      <w:r>
        <w:t xml:space="preserve">. Příslib musí být platný po dobu uvedenou ve </w:t>
      </w:r>
      <w:r w:rsidRPr="00A66091">
        <w:t>Smlouvě</w:t>
      </w:r>
      <w:r w:rsidR="00092CC9" w:rsidRPr="00A66091">
        <w:t xml:space="preserve"> o </w:t>
      </w:r>
      <w:r w:rsidRPr="00A66091">
        <w:t xml:space="preserve">dílo. </w:t>
      </w:r>
      <w:r w:rsidR="007F3581" w:rsidRPr="00A66091">
        <w:t>P</w:t>
      </w:r>
      <w:r w:rsidRPr="00A66091">
        <w:t xml:space="preserve">říslib banky </w:t>
      </w:r>
      <w:r w:rsidR="007F3581" w:rsidRPr="00A66091">
        <w:t>vybraný dodavatel předloží</w:t>
      </w:r>
      <w:r w:rsidRPr="00A66091">
        <w:t xml:space="preserve"> až po uplynutí lhůty ve smyslu § 246 ZZVZ, ve které zadavatel nesmí uzavřít smlouvu;</w:t>
      </w:r>
    </w:p>
    <w:p w:rsidR="0035531B" w:rsidRPr="00A66091" w:rsidRDefault="0035531B" w:rsidP="007038DC">
      <w:pPr>
        <w:pStyle w:val="Odrka1-1"/>
      </w:pPr>
      <w:r w:rsidRPr="00A66091">
        <w:t>originálu nebo ověřené kopie smlouvy uzavřené</w:t>
      </w:r>
      <w:r w:rsidR="00845C50" w:rsidRPr="00A66091">
        <w:t xml:space="preserve"> s </w:t>
      </w:r>
      <w:r w:rsidRPr="00A66091">
        <w:t>výrobcem nebo dodavatelem zařízení elektrotechniky</w:t>
      </w:r>
      <w:r w:rsidR="00845C50" w:rsidRPr="00A66091">
        <w:t xml:space="preserve"> a </w:t>
      </w:r>
      <w:r w:rsidRPr="00A66091">
        <w:t>energetiky ve smyslu čl. 9.1 těchto Pokynů,</w:t>
      </w:r>
      <w:r w:rsidR="00EB5D4D" w:rsidRPr="00A66091">
        <w:t xml:space="preserve"> nebude-li dodavatel současně i </w:t>
      </w:r>
      <w:r w:rsidRPr="00A66091">
        <w:t>výrobcem nebo dodavatelem tohoto zařízení, kterou prokáže, že bude mít toto zařízení elektrotechniky</w:t>
      </w:r>
      <w:r w:rsidR="00845C50" w:rsidRPr="00A66091">
        <w:t xml:space="preserve"> a </w:t>
      </w:r>
      <w:r w:rsidRPr="00A66091">
        <w:t>energetiky</w:t>
      </w:r>
      <w:r w:rsidR="00BC6D2B" w:rsidRPr="00A66091">
        <w:t xml:space="preserve"> k </w:t>
      </w:r>
      <w:r w:rsidRPr="00A66091">
        <w:t>jeho použití pro plnění předmětné veřejné zakázky</w:t>
      </w:r>
      <w:r w:rsidR="00BC6D2B" w:rsidRPr="00A66091">
        <w:t xml:space="preserve"> k </w:t>
      </w:r>
      <w:r w:rsidRPr="00A66091">
        <w:t>dispozici</w:t>
      </w:r>
      <w:r w:rsidR="00845C50" w:rsidRPr="00A66091">
        <w:t xml:space="preserve"> a </w:t>
      </w:r>
      <w:r w:rsidRPr="00A66091">
        <w:t>že bude mít zajištěnu i jeho odbornou montáž, případně bude smlouva obsahovat souhlas výrobce nebo dodavatele zařízení elektrotechniky</w:t>
      </w:r>
      <w:r w:rsidR="00845C50" w:rsidRPr="00A66091">
        <w:t xml:space="preserve"> a </w:t>
      </w:r>
      <w:r w:rsidRPr="00A66091">
        <w:t>energetiky</w:t>
      </w:r>
      <w:r w:rsidR="00845C50" w:rsidRPr="00A66091">
        <w:t xml:space="preserve"> s </w:t>
      </w:r>
      <w:r w:rsidRPr="00A66091">
        <w:t>tím, že je dodavatel sám schopen toto zařízení odborně sestavit</w:t>
      </w:r>
      <w:r w:rsidR="00845C50" w:rsidRPr="00A66091">
        <w:t xml:space="preserve"> a </w:t>
      </w:r>
      <w:r w:rsidRPr="00A66091">
        <w:t xml:space="preserve">namontovat; </w:t>
      </w:r>
    </w:p>
    <w:p w:rsidR="0035531B" w:rsidRPr="00A66091" w:rsidRDefault="0035531B" w:rsidP="007038DC">
      <w:pPr>
        <w:pStyle w:val="Odrka1-1"/>
      </w:pPr>
      <w:r w:rsidRPr="00A66091">
        <w:t>originálu nebo ověřené kopie dokladu</w:t>
      </w:r>
      <w:r w:rsidR="00092CC9" w:rsidRPr="00A66091">
        <w:t xml:space="preserve"> o </w:t>
      </w:r>
      <w:r w:rsidRPr="00A66091">
        <w:t>elektrotechnické kvalifikaci při činnostech na určených technických zařízeních dle vyhlášky č. 50/1978 Sb.,</w:t>
      </w:r>
      <w:r w:rsidR="00092CC9" w:rsidRPr="00A66091">
        <w:t xml:space="preserve"> o </w:t>
      </w:r>
      <w:r w:rsidRPr="00A66091">
        <w:t>odborné způsobilosti</w:t>
      </w:r>
      <w:r w:rsidR="00092CC9" w:rsidRPr="00A66091">
        <w:t xml:space="preserve"> v </w:t>
      </w:r>
      <w:r w:rsidRPr="00A66091">
        <w:t>elektrotechnice, ve znění pozdějších předpisů, § 10 požadovaná kvalifikace - Pracovníci pro samostatné projektování</w:t>
      </w:r>
      <w:r w:rsidR="00845C50" w:rsidRPr="00A66091">
        <w:t xml:space="preserve"> a </w:t>
      </w:r>
      <w:r w:rsidRPr="00A66091">
        <w:t xml:space="preserve">pracovníci pro řízení projektování; </w:t>
      </w:r>
    </w:p>
    <w:p w:rsidR="0035531B" w:rsidRPr="00A66091" w:rsidRDefault="0035531B" w:rsidP="007038DC">
      <w:pPr>
        <w:pStyle w:val="Odrka1-1"/>
      </w:pPr>
      <w:r w:rsidRPr="00A66091">
        <w:t>originálu nebo ověřené kopie dokladu</w:t>
      </w:r>
      <w:r w:rsidR="00092CC9" w:rsidRPr="00A66091">
        <w:t xml:space="preserve"> o </w:t>
      </w:r>
      <w:r w:rsidRPr="00A66091">
        <w:t>elektrotechnické kvalifikaci při činnostech na určených technických zařízeních dle vyhlášky č. 100/1995 Sb., kterou se stanoví podmínky pro provoz, konstrukci</w:t>
      </w:r>
      <w:r w:rsidR="00845C50" w:rsidRPr="00A66091">
        <w:t xml:space="preserve"> a </w:t>
      </w:r>
      <w:r w:rsidRPr="00A66091">
        <w:t>výrobu určených technických zařízení</w:t>
      </w:r>
      <w:r w:rsidR="00845C50" w:rsidRPr="00A66091">
        <w:t xml:space="preserve"> a </w:t>
      </w:r>
      <w:r w:rsidRPr="00A66091">
        <w:t xml:space="preserve">jejich </w:t>
      </w:r>
      <w:r w:rsidRPr="00A66091">
        <w:lastRenderedPageBreak/>
        <w:t xml:space="preserve">konkretizace, ve znění pozdějších předpisů. Kvalifikace je určena Přílohou č. 4 </w:t>
      </w:r>
      <w:proofErr w:type="gramStart"/>
      <w:r w:rsidRPr="00A66091">
        <w:t>této</w:t>
      </w:r>
      <w:proofErr w:type="gramEnd"/>
      <w:r w:rsidRPr="00A66091">
        <w:t xml:space="preserve"> vyhlášky, dle čl. 8c -</w:t>
      </w:r>
      <w:r w:rsidR="00092CC9" w:rsidRPr="00A66091">
        <w:t xml:space="preserve"> v </w:t>
      </w:r>
      <w:r w:rsidRPr="00A66091">
        <w:t>rozsahu projektování UTZ/E;</w:t>
      </w:r>
    </w:p>
    <w:p w:rsidR="00FB0FD8" w:rsidRPr="00A66091" w:rsidRDefault="0035531B" w:rsidP="00FB0FD8">
      <w:pPr>
        <w:numPr>
          <w:ilvl w:val="0"/>
          <w:numId w:val="48"/>
        </w:numPr>
        <w:spacing w:after="0" w:line="240" w:lineRule="auto"/>
        <w:ind w:left="1134" w:hanging="425"/>
        <w:jc w:val="both"/>
        <w:rPr>
          <w:rFonts w:ascii="Calibri" w:hAnsi="Calibri" w:cs="Arial"/>
          <w:sz w:val="20"/>
          <w:szCs w:val="20"/>
        </w:rPr>
      </w:pPr>
      <w:r w:rsidRPr="00A66091">
        <w:t>originálu nebo ověřené kopie pověření Ministerstva dopravy ČR</w:t>
      </w:r>
      <w:r w:rsidR="00BC6D2B" w:rsidRPr="00A66091">
        <w:t xml:space="preserve"> k </w:t>
      </w:r>
      <w:r w:rsidRPr="00A66091">
        <w:t>provádění technických prohlídek</w:t>
      </w:r>
      <w:r w:rsidR="00845C50" w:rsidRPr="00A66091">
        <w:t xml:space="preserve"> a </w:t>
      </w:r>
      <w:r w:rsidRPr="00A66091">
        <w:t>zkoušek určených technických zařízení (UTZ) dle § 47 odst. 4 zákona č. 266/1994 Sb.,</w:t>
      </w:r>
      <w:r w:rsidR="00092CC9" w:rsidRPr="00A66091">
        <w:t xml:space="preserve"> o </w:t>
      </w:r>
      <w:r w:rsidRPr="00A66091">
        <w:t>drahách, ve znění pozdějších předpisů,</w:t>
      </w:r>
      <w:r w:rsidR="00845C50" w:rsidRPr="00A66091">
        <w:t xml:space="preserve"> a </w:t>
      </w:r>
      <w:r w:rsidRPr="00A66091">
        <w:t>to elektrických UTZ železničních drah</w:t>
      </w:r>
      <w:r w:rsidR="00092CC9" w:rsidRPr="00A66091">
        <w:t xml:space="preserve"> v </w:t>
      </w:r>
      <w:r w:rsidRPr="00A66091">
        <w:t xml:space="preserve">rozsahu: </w:t>
      </w:r>
    </w:p>
    <w:p w:rsidR="00FB0FD8" w:rsidRPr="00A66091" w:rsidRDefault="00FB0FD8" w:rsidP="00FB0FD8">
      <w:pPr>
        <w:numPr>
          <w:ilvl w:val="0"/>
          <w:numId w:val="48"/>
        </w:numPr>
        <w:spacing w:after="0" w:line="240" w:lineRule="auto"/>
        <w:ind w:left="1418" w:hanging="284"/>
        <w:jc w:val="both"/>
        <w:rPr>
          <w:rFonts w:ascii="Verdana" w:hAnsi="Verdana" w:cs="Arial"/>
        </w:rPr>
      </w:pPr>
      <w:r w:rsidRPr="00A66091">
        <w:rPr>
          <w:rFonts w:ascii="Verdana" w:hAnsi="Verdana" w:cs="Arial"/>
        </w:rPr>
        <w:t>elektrické sítě drah a elektrické rozvody drah,</w:t>
      </w:r>
    </w:p>
    <w:p w:rsidR="00FB0FD8" w:rsidRPr="00A66091" w:rsidRDefault="00FB0FD8" w:rsidP="00FB0FD8">
      <w:pPr>
        <w:numPr>
          <w:ilvl w:val="0"/>
          <w:numId w:val="48"/>
        </w:numPr>
        <w:spacing w:after="0" w:line="240" w:lineRule="auto"/>
        <w:ind w:left="1418" w:hanging="284"/>
        <w:jc w:val="both"/>
        <w:rPr>
          <w:rFonts w:ascii="Verdana" w:hAnsi="Verdana" w:cs="Arial"/>
        </w:rPr>
      </w:pPr>
      <w:r w:rsidRPr="00A66091">
        <w:rPr>
          <w:rFonts w:ascii="Verdana" w:hAnsi="Verdana" w:cs="Arial"/>
        </w:rPr>
        <w:t>elektrická rozvodná zařízení drah a elektrické stanice drah,</w:t>
      </w:r>
    </w:p>
    <w:p w:rsidR="00FB0FD8" w:rsidRPr="00A66091" w:rsidRDefault="00FB0FD8" w:rsidP="00FB0FD8">
      <w:pPr>
        <w:numPr>
          <w:ilvl w:val="0"/>
          <w:numId w:val="48"/>
        </w:numPr>
        <w:spacing w:after="0" w:line="240" w:lineRule="auto"/>
        <w:ind w:left="1418" w:hanging="284"/>
        <w:rPr>
          <w:rFonts w:ascii="Verdana" w:hAnsi="Verdana" w:cs="Arial"/>
        </w:rPr>
      </w:pPr>
      <w:r w:rsidRPr="00A66091">
        <w:rPr>
          <w:rFonts w:ascii="Verdana" w:hAnsi="Verdana" w:cs="Arial"/>
        </w:rPr>
        <w:t>trakční vedení,</w:t>
      </w:r>
    </w:p>
    <w:p w:rsidR="00FB0FD8" w:rsidRPr="00A66091" w:rsidRDefault="00FB0FD8" w:rsidP="00FB0FD8">
      <w:pPr>
        <w:numPr>
          <w:ilvl w:val="0"/>
          <w:numId w:val="48"/>
        </w:numPr>
        <w:spacing w:after="0" w:line="240" w:lineRule="auto"/>
        <w:ind w:left="1418" w:hanging="284"/>
        <w:rPr>
          <w:rFonts w:ascii="Verdana" w:hAnsi="Verdana" w:cs="Arial"/>
        </w:rPr>
      </w:pPr>
      <w:r w:rsidRPr="00A66091">
        <w:rPr>
          <w:rFonts w:ascii="Verdana" w:hAnsi="Verdana" w:cs="Arial"/>
        </w:rPr>
        <w:t>silnoproudá zařízení drážní sdělovací, požární, signalizační a výpočetní techniky,</w:t>
      </w:r>
    </w:p>
    <w:p w:rsidR="00FB0FD8" w:rsidRPr="00A66091" w:rsidRDefault="00FB0FD8" w:rsidP="00FB0FD8">
      <w:pPr>
        <w:numPr>
          <w:ilvl w:val="0"/>
          <w:numId w:val="48"/>
        </w:numPr>
        <w:spacing w:after="0" w:line="240" w:lineRule="auto"/>
        <w:ind w:left="1418" w:hanging="284"/>
        <w:jc w:val="both"/>
        <w:rPr>
          <w:rFonts w:ascii="Verdana" w:hAnsi="Verdana" w:cs="Arial"/>
        </w:rPr>
      </w:pPr>
      <w:r w:rsidRPr="00A66091">
        <w:rPr>
          <w:rFonts w:ascii="Verdana" w:hAnsi="Verdana" w:cs="Arial"/>
        </w:rPr>
        <w:t>náhradní zdroje elektrick</w:t>
      </w:r>
      <w:r w:rsidR="00B42830" w:rsidRPr="00A66091">
        <w:rPr>
          <w:rFonts w:ascii="Verdana" w:hAnsi="Verdana" w:cs="Arial"/>
        </w:rPr>
        <w:t>é energie pro provozování dráhy.</w:t>
      </w:r>
    </w:p>
    <w:p w:rsidR="0001218B" w:rsidRPr="00A66091" w:rsidRDefault="0001218B" w:rsidP="0001218B">
      <w:pPr>
        <w:pStyle w:val="Textbezslovn"/>
        <w:spacing w:after="0"/>
      </w:pPr>
    </w:p>
    <w:p w:rsidR="0035531B" w:rsidRPr="00A66091" w:rsidRDefault="0035531B" w:rsidP="007038DC">
      <w:pPr>
        <w:pStyle w:val="Textbezslovn"/>
      </w:pPr>
      <w:r w:rsidRPr="00A66091">
        <w:t>Zadavatel upřesňuje, že pokud bude originál nebo ověřená kopie některých dokladů doložena již</w:t>
      </w:r>
      <w:r w:rsidR="00092CC9" w:rsidRPr="00A66091">
        <w:t xml:space="preserve"> v </w:t>
      </w:r>
      <w:r w:rsidRPr="00A66091">
        <w:t>nabídce nebo</w:t>
      </w:r>
      <w:r w:rsidR="00092CC9" w:rsidRPr="00A66091">
        <w:t xml:space="preserve"> v </w:t>
      </w:r>
      <w:r w:rsidRPr="00A66091">
        <w:t>průběhu zadávacího řízení, zadavatel</w:t>
      </w:r>
      <w:r w:rsidR="00BC6D2B" w:rsidRPr="00A66091">
        <w:t xml:space="preserve"> k </w:t>
      </w:r>
      <w:r w:rsidRPr="00A66091">
        <w:t>jeho předkládání nebude vybraného dodavatele vyzývat.</w:t>
      </w:r>
    </w:p>
    <w:p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rsidR="0035531B" w:rsidRDefault="0035531B" w:rsidP="007038DC">
      <w:pPr>
        <w:pStyle w:val="Odstavec1-1a"/>
        <w:numPr>
          <w:ilvl w:val="0"/>
          <w:numId w:val="3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 xml:space="preserve">tom, které osoby jsou vlastníky akcií, </w:t>
      </w:r>
      <w:r>
        <w:lastRenderedPageBreak/>
        <w:t>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rsidR="0035531B" w:rsidRDefault="0035531B" w:rsidP="00B77C6D">
      <w:pPr>
        <w:pStyle w:val="Nadpis1-1"/>
      </w:pPr>
      <w:bookmarkStart w:id="24" w:name="_Toc11155448"/>
      <w:r>
        <w:t>OCHRANA INFORMACÍ</w:t>
      </w:r>
      <w:bookmarkEnd w:id="24"/>
    </w:p>
    <w:p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rsidR="0035531B" w:rsidRDefault="0035531B" w:rsidP="00564DDD">
      <w:pPr>
        <w:pStyle w:val="Nadpis1-1"/>
      </w:pPr>
      <w:bookmarkStart w:id="25" w:name="_Toc11155449"/>
      <w:r>
        <w:t>ZADÁVACÍ LHŮTA</w:t>
      </w:r>
      <w:r w:rsidR="00845C50">
        <w:t xml:space="preserve"> </w:t>
      </w:r>
      <w:r w:rsidR="00092CC9">
        <w:t>A</w:t>
      </w:r>
      <w:r w:rsidR="00845C50">
        <w:t> </w:t>
      </w:r>
      <w:r>
        <w:t>JISTOTA ZA NABÍDKU</w:t>
      </w:r>
      <w:bookmarkEnd w:id="25"/>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FB0FD8">
        <w:rPr>
          <w:b/>
        </w:rPr>
        <w:t>5 300 000,-</w:t>
      </w:r>
      <w:r w:rsidRPr="00FB0FD8">
        <w:rPr>
          <w:b/>
        </w:rPr>
        <w:t xml:space="preserve"> Kč</w:t>
      </w:r>
      <w:r>
        <w:t xml:space="preserve"> (slovy: </w:t>
      </w:r>
      <w:r w:rsidR="00FB0FD8">
        <w:t>pět milionu tři sta tisíc</w:t>
      </w:r>
      <w:r>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t>č.ú</w:t>
      </w:r>
      <w:proofErr w:type="spellEnd"/>
      <w:r>
        <w:t xml:space="preserve">. </w:t>
      </w:r>
      <w:r w:rsidR="00E86FE3">
        <w:t>30007</w:t>
      </w:r>
      <w:proofErr w:type="gramEnd"/>
      <w:r w:rsidR="00E86FE3">
        <w:t>-22307011/0710, Česká národní banka se sídlem Na Příkopě 28, 115 03 Praha 1</w:t>
      </w:r>
      <w:r>
        <w:t xml:space="preserve">, variabilní symbol </w:t>
      </w:r>
      <w:r w:rsidR="00824216">
        <w:t>5213510012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Pr="00195F92"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Předložení listinné bankovní záruky nebo kopie bankovní záruky není </w:t>
      </w:r>
      <w:r>
        <w:lastRenderedPageBreak/>
        <w:t>připuštěno</w:t>
      </w:r>
      <w:r w:rsidR="00195F92">
        <w:t xml:space="preserve">, </w:t>
      </w:r>
      <w:proofErr w:type="spellStart"/>
      <w:r w:rsidR="00777D5A" w:rsidRPr="00195F92">
        <w:t>sken</w:t>
      </w:r>
      <w:proofErr w:type="spellEnd"/>
      <w:r w:rsidR="00777D5A" w:rsidRPr="00195F92">
        <w:t xml:space="preserve"> bankovní záruky nestačí, musí to být elektronický originál s elektronickým podpisem.</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6" w:name="_Toc11155450"/>
      <w:r>
        <w:t>PŘÍLOHY TĚCHTO POKYNŮ</w:t>
      </w:r>
      <w:bookmarkEnd w:id="26"/>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železniční dopravní cesty,</w:t>
      </w:r>
    </w:p>
    <w:p w:rsidR="0035531B" w:rsidRDefault="0035531B" w:rsidP="00564DDD">
      <w:pPr>
        <w:pStyle w:val="Textbezslovn"/>
        <w:spacing w:after="0"/>
      </w:pP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564DDD" w:rsidRPr="00454716" w:rsidTr="00FD43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FD43D4">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FD43D4">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FD43D4">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FD43D4">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FD43D4">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FD43D4">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FD43D4">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FD43D4">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FD43D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rPr>
                <w:sz w:val="16"/>
                <w:szCs w:val="16"/>
              </w:rPr>
            </w:pPr>
            <w:r w:rsidRPr="00454716">
              <w:rPr>
                <w:sz w:val="16"/>
                <w:szCs w:val="16"/>
              </w:rPr>
              <w:t>Celkem %</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454716" w:rsidRPr="00454716" w:rsidTr="00FD43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rPr>
                <w:b/>
                <w:sz w:val="16"/>
                <w:szCs w:val="16"/>
              </w:rPr>
            </w:pPr>
            <w:r w:rsidRPr="00454716">
              <w:rPr>
                <w:b/>
                <w:sz w:val="16"/>
                <w:szCs w:val="16"/>
              </w:rPr>
              <w:t>Obchodní firma/název společníka</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FD43D4">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FD43D4">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FD43D4">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FD43D4">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FD43D4">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FD43D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rsidTr="00FD43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1116C0">
              <w:rPr>
                <w:b/>
              </w:rPr>
              <w:t>5</w:t>
            </w:r>
            <w:r w:rsidRPr="00AD792A">
              <w:rPr>
                <w:b/>
              </w:rPr>
              <w:t xml:space="preserve"> let v Kč***</w:t>
            </w:r>
            <w:r w:rsidR="00EE3C5F">
              <w:rPr>
                <w:b/>
              </w:rPr>
              <w:t xml:space="preserve"> </w:t>
            </w:r>
            <w:r w:rsidRPr="00AD792A">
              <w:rPr>
                <w:b/>
              </w:rPr>
              <w:t>bez DPH</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rsidTr="00FD43D4">
        <w:tc>
          <w:tcPr>
            <w:cnfStyle w:val="001000000000" w:firstRow="0" w:lastRow="0" w:firstColumn="1" w:lastColumn="0" w:oddVBand="0" w:evenVBand="0" w:oddHBand="0" w:evenHBand="0" w:firstRowFirstColumn="0" w:firstRowLastColumn="0" w:lastRowFirstColumn="0" w:lastRowLastColumn="0"/>
            <w:tcW w:w="1276" w:type="dxa"/>
            <w:gridSpan w:val="7"/>
          </w:tcPr>
          <w:p w:rsidR="00AD792A" w:rsidRPr="00AD792A" w:rsidRDefault="00AD792A" w:rsidP="00AD792A">
            <w:pPr>
              <w:rPr>
                <w:b/>
                <w:sz w:val="16"/>
                <w:szCs w:val="16"/>
              </w:rPr>
            </w:pPr>
            <w:r w:rsidRPr="00AD792A">
              <w:rPr>
                <w:b/>
                <w:sz w:val="16"/>
                <w:szCs w:val="16"/>
              </w:rPr>
              <w:t>A) v ČR</w:t>
            </w:r>
          </w:p>
        </w:tc>
      </w:tr>
      <w:tr w:rsidR="00AD792A" w:rsidRPr="00454716" w:rsidTr="00FD43D4">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FD43D4">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FD43D4">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rsidTr="00FD43D4">
        <w:tc>
          <w:tcPr>
            <w:cnfStyle w:val="001000000000" w:firstRow="0" w:lastRow="0" w:firstColumn="1" w:lastColumn="0" w:oddVBand="0" w:evenVBand="0" w:oddHBand="0" w:evenHBand="0" w:firstRowFirstColumn="0" w:firstRowLastColumn="0" w:lastRowFirstColumn="0" w:lastRowLastColumn="0"/>
            <w:tcW w:w="1276" w:type="dxa"/>
            <w:gridSpan w:val="7"/>
          </w:tcPr>
          <w:p w:rsidR="00AD792A" w:rsidRPr="00AD792A" w:rsidRDefault="00AD792A" w:rsidP="00AD792A">
            <w:pPr>
              <w:rPr>
                <w:b/>
                <w:sz w:val="16"/>
                <w:szCs w:val="16"/>
              </w:rPr>
            </w:pPr>
            <w:r w:rsidRPr="00AD792A">
              <w:rPr>
                <w:b/>
                <w:sz w:val="16"/>
                <w:szCs w:val="16"/>
              </w:rPr>
              <w:t>B) v zahraničí</w:t>
            </w:r>
          </w:p>
        </w:tc>
      </w:tr>
      <w:tr w:rsidR="00AD792A" w:rsidRPr="00454716" w:rsidTr="00FD43D4">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B80E53">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FD43D4">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FD43D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E3C5F">
      <w:pPr>
        <w:pStyle w:val="Odstavec1-1a"/>
        <w:numPr>
          <w:ilvl w:val="0"/>
          <w:numId w:val="3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775"/>
        <w:gridCol w:w="1774"/>
        <w:gridCol w:w="1775"/>
        <w:gridCol w:w="1775"/>
        <w:gridCol w:w="1775"/>
      </w:tblGrid>
      <w:tr w:rsidR="00EE3C5F" w:rsidRPr="00EE3C5F" w:rsidTr="00FD43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EE3C5F">
            <w:pPr>
              <w:rPr>
                <w:b/>
                <w:sz w:val="16"/>
                <w:szCs w:val="16"/>
              </w:rPr>
            </w:pPr>
            <w:r w:rsidRPr="00EE3C5F">
              <w:rPr>
                <w:b/>
                <w:sz w:val="16"/>
                <w:szCs w:val="16"/>
              </w:rPr>
              <w:t xml:space="preserve">Funkce/jméno </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FD43D4">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FD43D4">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FD43D4">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FD43D4">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FD43D4">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FD43D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profesní životopisy každého člena odborného personálu dodavatele (viz Příloha č. 6 Pokynů)</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474F4D" w:rsidRDefault="00474F4D" w:rsidP="00474F4D">
      <w:pPr>
        <w:pStyle w:val="Textbezslovn"/>
        <w:ind w:left="0"/>
      </w:pPr>
    </w:p>
    <w:p w:rsidR="0035531B" w:rsidRDefault="0035531B" w:rsidP="00474F4D">
      <w:pPr>
        <w:pStyle w:val="Odstavec1-1a"/>
        <w:numPr>
          <w:ilvl w:val="0"/>
          <w:numId w:val="33"/>
        </w:numPr>
      </w:pPr>
      <w:r>
        <w:t>Příjmení: [</w:t>
      </w:r>
      <w:r w:rsidRPr="00DE6A35">
        <w:rPr>
          <w:b/>
          <w:highlight w:val="yellow"/>
        </w:rPr>
        <w:t>DOPLNÍ DODAVATEL</w:t>
      </w:r>
      <w:r>
        <w:t>]</w:t>
      </w:r>
    </w:p>
    <w:p w:rsidR="0035531B" w:rsidRDefault="0035531B" w:rsidP="00474F4D">
      <w:pPr>
        <w:pStyle w:val="Odstavec1-1a"/>
        <w:numPr>
          <w:ilvl w:val="0"/>
          <w:numId w:val="33"/>
        </w:numPr>
      </w:pPr>
      <w:r>
        <w:t>Jméno: [</w:t>
      </w:r>
      <w:r w:rsidRPr="00DE6A35">
        <w:rPr>
          <w:b/>
          <w:highlight w:val="yellow"/>
        </w:rPr>
        <w:t>DOPLNÍ DODAVATEL</w:t>
      </w:r>
      <w:r>
        <w:t>]</w:t>
      </w:r>
    </w:p>
    <w:p w:rsidR="0035531B" w:rsidRDefault="0035531B" w:rsidP="00474F4D">
      <w:pPr>
        <w:pStyle w:val="Odstavec1-1a"/>
        <w:numPr>
          <w:ilvl w:val="0"/>
          <w:numId w:val="33"/>
        </w:numPr>
      </w:pPr>
      <w:r>
        <w:t>Datum narození: [</w:t>
      </w:r>
      <w:r w:rsidRPr="00833899">
        <w:rPr>
          <w:highlight w:val="yellow"/>
        </w:rPr>
        <w:t>DOPLNÍ DODAVATEL</w:t>
      </w:r>
      <w:r>
        <w:t>]</w:t>
      </w:r>
    </w:p>
    <w:p w:rsidR="0035531B" w:rsidRDefault="0035531B" w:rsidP="00474F4D">
      <w:pPr>
        <w:pStyle w:val="Odstavec1-1a"/>
        <w:numPr>
          <w:ilvl w:val="0"/>
          <w:numId w:val="33"/>
        </w:numPr>
      </w:pPr>
      <w:r>
        <w:t>Kontaktní pracovní adresa (včetně pracovní tel/e-mail): [</w:t>
      </w:r>
      <w:r w:rsidRPr="00833899">
        <w:rPr>
          <w:highlight w:val="yellow"/>
        </w:rPr>
        <w:t>DOPLNÍ DODAVATEL</w:t>
      </w:r>
      <w:r>
        <w:t>]</w:t>
      </w:r>
    </w:p>
    <w:p w:rsidR="0035531B" w:rsidRPr="00833899" w:rsidRDefault="0035531B" w:rsidP="00474F4D">
      <w:pPr>
        <w:pStyle w:val="Odstavec1-1a"/>
        <w:numPr>
          <w:ilvl w:val="0"/>
          <w:numId w:val="3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260"/>
        <w:gridCol w:w="4394"/>
      </w:tblGrid>
      <w:tr w:rsidR="00474F4D" w:rsidRPr="00833899" w:rsidTr="00FD43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FD43D4">
        <w:tc>
          <w:tcPr>
            <w:cnfStyle w:val="001000000000" w:firstRow="0" w:lastRow="0" w:firstColumn="1" w:lastColumn="0" w:oddVBand="0" w:evenVBand="0" w:oddHBand="0" w:evenHBand="0" w:firstRowFirstColumn="0" w:firstRowLastColumn="0" w:lastRowFirstColumn="0" w:lastRowLastColumn="0"/>
            <w:tcW w:w="3260" w:type="dxa"/>
          </w:tcPr>
          <w:p w:rsidR="00474F4D" w:rsidRPr="00833899" w:rsidRDefault="00452F69" w:rsidP="00307641">
            <w:pPr>
              <w:rPr>
                <w:sz w:val="16"/>
                <w:szCs w:val="16"/>
              </w:rPr>
            </w:pPr>
            <w:r w:rsidRPr="00833899">
              <w:rPr>
                <w:sz w:val="16"/>
                <w:szCs w:val="16"/>
              </w:rPr>
              <w:t>Délka:</w:t>
            </w:r>
          </w:p>
          <w:p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FD43D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FD43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FD43D4">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Délka od (měsíc/rok) do (měsíc/rok) včetně</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FD43D4">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Místo výkonu praxe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FD43D4">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FD43D4">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Funkce/pracovní pozice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FD43D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FD43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FD43D4">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Cena zakázky v Kč bez DPH</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FD43D4">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FD43D4">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FD43D4">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Termín dokončení zakázky</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FD43D4">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FD43D4">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FD43D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DE6A35" w:rsidRDefault="00DE6A35">
      <w:pPr>
        <w:rPr>
          <w:rFonts w:asciiTheme="majorHAnsi" w:hAnsiTheme="majorHAnsi"/>
          <w:b/>
          <w:caps/>
          <w:sz w:val="22"/>
        </w:rPr>
      </w:pPr>
      <w:r>
        <w:br w:type="page"/>
      </w:r>
    </w:p>
    <w:p w:rsidR="0035531B" w:rsidRDefault="0035531B" w:rsidP="001E651D">
      <w:pPr>
        <w:pStyle w:val="Nadpisbezsl1-1"/>
      </w:pPr>
      <w:r>
        <w:lastRenderedPageBreak/>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678"/>
        <w:gridCol w:w="4111"/>
      </w:tblGrid>
      <w:tr w:rsidR="00307641" w:rsidRPr="00307641" w:rsidTr="00FD43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FD43D4">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FD43D4">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FD43D4">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FD43D4">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FD43D4">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FD43D4">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FD43D4">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FD43D4">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FD43D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r>
        <w:br w:type="page"/>
      </w:r>
    </w:p>
    <w:p w:rsidR="0035531B" w:rsidRDefault="0035531B" w:rsidP="001E651D">
      <w:pPr>
        <w:pStyle w:val="Nadpisbezsl1-1"/>
      </w:pPr>
      <w:r>
        <w:lastRenderedPageBreak/>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AB1063" w:rsidRDefault="00AB1063"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EE7882"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2862"/>
        <w:gridCol w:w="2004"/>
        <w:gridCol w:w="2004"/>
        <w:gridCol w:w="2004"/>
      </w:tblGrid>
      <w:tr w:rsidR="00AA3E17" w:rsidRPr="00AA3E17" w:rsidTr="00FD43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rPr>
                <w:b/>
                <w:sz w:val="16"/>
                <w:szCs w:val="16"/>
              </w:rPr>
            </w:pPr>
            <w:r w:rsidRPr="00AA3E17">
              <w:rPr>
                <w:b/>
                <w:sz w:val="16"/>
                <w:szCs w:val="16"/>
              </w:rPr>
              <w:t>Roční obrat</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FD43D4">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FD43D4">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FD43D4">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FD43D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rsidR="0035531B" w:rsidRDefault="0035531B" w:rsidP="00307641">
      <w:pPr>
        <w:pStyle w:val="Textbezslovn"/>
        <w:ind w:left="0"/>
      </w:pPr>
    </w:p>
    <w:bookmarkEnd w:id="2"/>
    <w:bookmarkEnd w:id="3"/>
    <w:bookmarkEnd w:id="4"/>
    <w:bookmarkEnd w:id="5"/>
    <w:p w:rsidR="00964860" w:rsidRDefault="00964860" w:rsidP="00964860">
      <w:pPr>
        <w:pStyle w:val="Textbezslovn"/>
        <w:ind w:left="0"/>
      </w:pP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A6C" w:rsidRDefault="00A40A6C" w:rsidP="00962258">
      <w:pPr>
        <w:spacing w:after="0" w:line="240" w:lineRule="auto"/>
      </w:pPr>
      <w:r>
        <w:separator/>
      </w:r>
    </w:p>
  </w:endnote>
  <w:endnote w:type="continuationSeparator" w:id="0">
    <w:p w:rsidR="00A40A6C" w:rsidRDefault="00A40A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54EB" w:rsidRPr="00B11AD7" w:rsidTr="00EB46E5">
      <w:tc>
        <w:tcPr>
          <w:tcW w:w="1361" w:type="dxa"/>
          <w:tcMar>
            <w:left w:w="0" w:type="dxa"/>
            <w:right w:w="0" w:type="dxa"/>
          </w:tcMar>
          <w:vAlign w:val="bottom"/>
        </w:tcPr>
        <w:p w:rsidR="004B54EB" w:rsidRPr="00B8518B" w:rsidRDefault="004B54E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24A4">
            <w:rPr>
              <w:rStyle w:val="slostrnky"/>
              <w:noProof/>
            </w:rPr>
            <w:t>41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D24A4">
            <w:rPr>
              <w:rStyle w:val="slostrnky"/>
              <w:noProof/>
            </w:rPr>
            <w:t>41</w:t>
          </w:r>
          <w:r w:rsidRPr="00B8518B">
            <w:rPr>
              <w:rStyle w:val="slostrnky"/>
            </w:rPr>
            <w:fldChar w:fldCharType="end"/>
          </w:r>
        </w:p>
      </w:tc>
      <w:tc>
        <w:tcPr>
          <w:tcW w:w="284" w:type="dxa"/>
          <w:shd w:val="clear" w:color="auto" w:fill="auto"/>
          <w:tcMar>
            <w:left w:w="0" w:type="dxa"/>
            <w:right w:w="0" w:type="dxa"/>
          </w:tcMar>
        </w:tcPr>
        <w:p w:rsidR="004B54EB" w:rsidRDefault="004B54EB" w:rsidP="00B8518B">
          <w:pPr>
            <w:pStyle w:val="Zpat"/>
          </w:pPr>
        </w:p>
      </w:tc>
      <w:tc>
        <w:tcPr>
          <w:tcW w:w="425" w:type="dxa"/>
          <w:shd w:val="clear" w:color="auto" w:fill="auto"/>
          <w:tcMar>
            <w:left w:w="0" w:type="dxa"/>
            <w:right w:w="0" w:type="dxa"/>
          </w:tcMar>
        </w:tcPr>
        <w:p w:rsidR="004B54EB" w:rsidRDefault="004B54EB" w:rsidP="00B8518B">
          <w:pPr>
            <w:pStyle w:val="Zpat"/>
          </w:pPr>
        </w:p>
      </w:tc>
      <w:tc>
        <w:tcPr>
          <w:tcW w:w="8505" w:type="dxa"/>
        </w:tcPr>
        <w:p w:rsidR="004B54EB" w:rsidRPr="00B11AD7" w:rsidRDefault="004B54EB" w:rsidP="00EB46E5">
          <w:pPr>
            <w:pStyle w:val="Zpat0"/>
          </w:pPr>
          <w:r w:rsidRPr="00B11AD7">
            <w:t>„Zvýšení trakčního výkonu TNS Rostoklaty“</w:t>
          </w:r>
        </w:p>
        <w:p w:rsidR="004B54EB" w:rsidRPr="00B11AD7" w:rsidRDefault="004B54EB" w:rsidP="00EB46E5">
          <w:pPr>
            <w:pStyle w:val="Zpat0"/>
          </w:pPr>
          <w:r w:rsidRPr="00B11AD7">
            <w:t xml:space="preserve">Díl 1 – </w:t>
          </w:r>
          <w:r w:rsidRPr="00B11AD7">
            <w:rPr>
              <w:caps/>
            </w:rPr>
            <w:t>Požadavky a podmínky pro zpracování nabídky</w:t>
          </w:r>
        </w:p>
        <w:p w:rsidR="004B54EB" w:rsidRPr="00B11AD7" w:rsidRDefault="004B54EB" w:rsidP="0035531B">
          <w:pPr>
            <w:pStyle w:val="Zpat0"/>
          </w:pPr>
          <w:r w:rsidRPr="00B11AD7">
            <w:t xml:space="preserve">Část 2 – </w:t>
          </w:r>
          <w:r w:rsidRPr="00B11AD7">
            <w:rPr>
              <w:caps/>
            </w:rPr>
            <w:t>Pokyny pro dodavatele</w:t>
          </w:r>
          <w:r w:rsidRPr="00B11AD7">
            <w:t xml:space="preserve"> – Zhotovení stavby</w:t>
          </w:r>
        </w:p>
      </w:tc>
    </w:tr>
  </w:tbl>
  <w:p w:rsidR="004B54EB" w:rsidRPr="00B8518B" w:rsidRDefault="004B54EB"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4EB" w:rsidRPr="00B8518B" w:rsidRDefault="004B54EB" w:rsidP="00460660">
    <w:pPr>
      <w:pStyle w:val="Zpat"/>
      <w:rPr>
        <w:sz w:val="2"/>
        <w:szCs w:val="2"/>
      </w:rPr>
    </w:pPr>
  </w:p>
  <w:p w:rsidR="004B54EB" w:rsidRPr="00460660" w:rsidRDefault="004B54EB">
    <w:pPr>
      <w:pStyle w:val="Zpat"/>
      <w:rPr>
        <w:sz w:val="2"/>
        <w:szCs w:val="2"/>
      </w:rPr>
    </w:pPr>
    <w:r>
      <w:rPr>
        <w:noProof/>
        <w:lang w:eastAsia="cs-CZ"/>
      </w:rPr>
      <w:drawing>
        <wp:anchor distT="0" distB="0" distL="114300" distR="114300" simplePos="0" relativeHeight="251670528" behindDoc="1" locked="1" layoutInCell="1" allowOverlap="1" wp14:anchorId="4AD5FF8B" wp14:editId="0EB95BE7">
          <wp:simplePos x="0" y="0"/>
          <wp:positionH relativeFrom="page">
            <wp:posOffset>1105535</wp:posOffset>
          </wp:positionH>
          <wp:positionV relativeFrom="page">
            <wp:posOffset>9317990</wp:posOffset>
          </wp:positionV>
          <wp:extent cx="5939790" cy="949960"/>
          <wp:effectExtent l="0" t="0" r="3810" b="2540"/>
          <wp:wrapTopAndBottom/>
          <wp:docPr id="2" name="Obrázek 2"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A6C" w:rsidRDefault="00A40A6C" w:rsidP="00962258">
      <w:pPr>
        <w:spacing w:after="0" w:line="240" w:lineRule="auto"/>
      </w:pPr>
      <w:r>
        <w:separator/>
      </w:r>
    </w:p>
  </w:footnote>
  <w:footnote w:type="continuationSeparator" w:id="0">
    <w:p w:rsidR="00A40A6C" w:rsidRDefault="00A40A6C" w:rsidP="00962258">
      <w:pPr>
        <w:spacing w:after="0" w:line="240" w:lineRule="auto"/>
      </w:pPr>
      <w:r>
        <w:continuationSeparator/>
      </w:r>
    </w:p>
  </w:footnote>
  <w:footnote w:id="1">
    <w:p w:rsidR="004B54EB" w:rsidRDefault="004B54EB">
      <w:pPr>
        <w:pStyle w:val="Textpoznpodarou"/>
      </w:pPr>
      <w:r>
        <w:rPr>
          <w:rStyle w:val="Znakapoznpodarou"/>
        </w:rPr>
        <w:footnoteRef/>
      </w:r>
      <w:r>
        <w:t xml:space="preserve"> </w:t>
      </w:r>
      <w:r w:rsidRPr="002C04EE">
        <w:t>Zákon č. 563/1991 Sb., o účetnictví, ve znění pozdějších předpisů.</w:t>
      </w:r>
    </w:p>
  </w:footnote>
  <w:footnote w:id="2">
    <w:p w:rsidR="004B54EB" w:rsidRDefault="004B54EB"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rsidR="004B54EB" w:rsidRDefault="004B54EB"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rsidR="004B54EB" w:rsidRDefault="004B54EB">
      <w:pPr>
        <w:pStyle w:val="Textpoznpodarou"/>
      </w:pPr>
      <w:r>
        <w:rPr>
          <w:rStyle w:val="Znakapoznpodarou"/>
        </w:rPr>
        <w:footnoteRef/>
      </w:r>
      <w:r>
        <w:t xml:space="preserve"> </w:t>
      </w:r>
      <w:r w:rsidRPr="00307641">
        <w:t>V případě další praxe dodavatel doplní další řádky.</w:t>
      </w:r>
    </w:p>
  </w:footnote>
  <w:footnote w:id="5">
    <w:p w:rsidR="004B54EB" w:rsidRDefault="004B54EB">
      <w:pPr>
        <w:pStyle w:val="Textpoznpodarou"/>
      </w:pPr>
      <w:r>
        <w:rPr>
          <w:rStyle w:val="Znakapoznpodarou"/>
        </w:rPr>
        <w:footnoteRef/>
      </w:r>
      <w:r>
        <w:t xml:space="preserve"> </w:t>
      </w:r>
      <w:r w:rsidRPr="00307641">
        <w:t>V případě další zkušenosti dodavatel doplní další řádky.</w:t>
      </w:r>
    </w:p>
  </w:footnote>
  <w:footnote w:id="6">
    <w:p w:rsidR="004B54EB" w:rsidRDefault="004B54E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rsidR="004B54EB" w:rsidRDefault="004B54E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rsidR="004B54EB" w:rsidRDefault="004B54EB">
      <w:pPr>
        <w:pStyle w:val="Textpoznpodarou"/>
      </w:pPr>
      <w:r>
        <w:rPr>
          <w:rStyle w:val="Znakapoznpodarou"/>
        </w:rPr>
        <w:footnoteRef/>
      </w:r>
      <w:r>
        <w:t xml:space="preserve"> </w:t>
      </w:r>
      <w:r w:rsidRPr="007E2234">
        <w:t>Identifikační údaje doplní dodavatel dle skutečnosti, zda se jedná o fyzickou či právnickou osobu.</w:t>
      </w:r>
    </w:p>
    <w:p w:rsidR="004B54EB" w:rsidRDefault="004B54EB">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54EB" w:rsidTr="00C02D0A">
      <w:trPr>
        <w:trHeight w:hRule="exact" w:val="454"/>
      </w:trPr>
      <w:tc>
        <w:tcPr>
          <w:tcW w:w="1361" w:type="dxa"/>
          <w:tcMar>
            <w:top w:w="57" w:type="dxa"/>
            <w:left w:w="0" w:type="dxa"/>
            <w:right w:w="0" w:type="dxa"/>
          </w:tcMar>
        </w:tcPr>
        <w:p w:rsidR="004B54EB" w:rsidRPr="00B8518B" w:rsidRDefault="004B54EB" w:rsidP="00523EA7">
          <w:pPr>
            <w:pStyle w:val="Zpat"/>
            <w:rPr>
              <w:rStyle w:val="slostrnky"/>
            </w:rPr>
          </w:pPr>
        </w:p>
      </w:tc>
      <w:tc>
        <w:tcPr>
          <w:tcW w:w="3458" w:type="dxa"/>
          <w:shd w:val="clear" w:color="auto" w:fill="auto"/>
          <w:tcMar>
            <w:top w:w="57" w:type="dxa"/>
            <w:left w:w="0" w:type="dxa"/>
            <w:right w:w="0" w:type="dxa"/>
          </w:tcMar>
        </w:tcPr>
        <w:p w:rsidR="004B54EB" w:rsidRDefault="004B54EB" w:rsidP="00523EA7">
          <w:pPr>
            <w:pStyle w:val="Zpat"/>
          </w:pPr>
        </w:p>
      </w:tc>
      <w:tc>
        <w:tcPr>
          <w:tcW w:w="5698" w:type="dxa"/>
          <w:shd w:val="clear" w:color="auto" w:fill="auto"/>
          <w:tcMar>
            <w:top w:w="57" w:type="dxa"/>
            <w:left w:w="0" w:type="dxa"/>
            <w:right w:w="0" w:type="dxa"/>
          </w:tcMar>
        </w:tcPr>
        <w:p w:rsidR="004B54EB" w:rsidRPr="00D6163D" w:rsidRDefault="004B54EB" w:rsidP="00D6163D">
          <w:pPr>
            <w:pStyle w:val="Druhdokumentu"/>
          </w:pPr>
        </w:p>
      </w:tc>
    </w:tr>
  </w:tbl>
  <w:p w:rsidR="004B54EB" w:rsidRPr="00D6163D" w:rsidRDefault="004B54EB">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B54EB" w:rsidTr="00B22106">
      <w:trPr>
        <w:trHeight w:hRule="exact" w:val="936"/>
      </w:trPr>
      <w:tc>
        <w:tcPr>
          <w:tcW w:w="1361" w:type="dxa"/>
          <w:tcMar>
            <w:left w:w="0" w:type="dxa"/>
            <w:right w:w="0" w:type="dxa"/>
          </w:tcMar>
        </w:tcPr>
        <w:p w:rsidR="004B54EB" w:rsidRPr="00B8518B" w:rsidRDefault="004B54EB" w:rsidP="00FC6389">
          <w:pPr>
            <w:pStyle w:val="Zpat"/>
            <w:rPr>
              <w:rStyle w:val="slostrnky"/>
            </w:rPr>
          </w:pPr>
        </w:p>
      </w:tc>
      <w:tc>
        <w:tcPr>
          <w:tcW w:w="3458" w:type="dxa"/>
          <w:shd w:val="clear" w:color="auto" w:fill="auto"/>
          <w:tcMar>
            <w:left w:w="0" w:type="dxa"/>
            <w:right w:w="0" w:type="dxa"/>
          </w:tcMar>
        </w:tcPr>
        <w:p w:rsidR="004B54EB" w:rsidRDefault="004B54EB" w:rsidP="00FC6389">
          <w:pPr>
            <w:pStyle w:val="Zpat"/>
          </w:pPr>
        </w:p>
      </w:tc>
      <w:tc>
        <w:tcPr>
          <w:tcW w:w="5756" w:type="dxa"/>
          <w:shd w:val="clear" w:color="auto" w:fill="auto"/>
          <w:tcMar>
            <w:left w:w="0" w:type="dxa"/>
            <w:right w:w="0" w:type="dxa"/>
          </w:tcMar>
        </w:tcPr>
        <w:p w:rsidR="004B54EB" w:rsidRPr="00D6163D" w:rsidRDefault="004B54EB" w:rsidP="00FC6389">
          <w:pPr>
            <w:pStyle w:val="Druhdokumentu"/>
          </w:pPr>
        </w:p>
      </w:tc>
    </w:tr>
    <w:tr w:rsidR="004B54EB" w:rsidTr="00B22106">
      <w:trPr>
        <w:trHeight w:hRule="exact" w:val="936"/>
      </w:trPr>
      <w:tc>
        <w:tcPr>
          <w:tcW w:w="1361" w:type="dxa"/>
          <w:tcMar>
            <w:left w:w="0" w:type="dxa"/>
            <w:right w:w="0" w:type="dxa"/>
          </w:tcMar>
        </w:tcPr>
        <w:p w:rsidR="004B54EB" w:rsidRPr="00B8518B" w:rsidRDefault="004B54EB" w:rsidP="00FC6389">
          <w:pPr>
            <w:pStyle w:val="Zpat"/>
            <w:rPr>
              <w:rStyle w:val="slostrnky"/>
            </w:rPr>
          </w:pPr>
        </w:p>
      </w:tc>
      <w:tc>
        <w:tcPr>
          <w:tcW w:w="3458" w:type="dxa"/>
          <w:shd w:val="clear" w:color="auto" w:fill="auto"/>
          <w:tcMar>
            <w:left w:w="0" w:type="dxa"/>
            <w:right w:w="0" w:type="dxa"/>
          </w:tcMar>
        </w:tcPr>
        <w:p w:rsidR="004B54EB" w:rsidRDefault="004B54EB" w:rsidP="00FC6389">
          <w:pPr>
            <w:pStyle w:val="Zpat"/>
          </w:pPr>
        </w:p>
      </w:tc>
      <w:tc>
        <w:tcPr>
          <w:tcW w:w="5756" w:type="dxa"/>
          <w:shd w:val="clear" w:color="auto" w:fill="auto"/>
          <w:tcMar>
            <w:left w:w="0" w:type="dxa"/>
            <w:right w:w="0" w:type="dxa"/>
          </w:tcMar>
        </w:tcPr>
        <w:p w:rsidR="004B54EB" w:rsidRPr="00D6163D" w:rsidRDefault="004B54EB" w:rsidP="00FC6389">
          <w:pPr>
            <w:pStyle w:val="Druhdokumentu"/>
          </w:pPr>
        </w:p>
      </w:tc>
    </w:tr>
  </w:tbl>
  <w:p w:rsidR="004B54EB" w:rsidRPr="00D6163D" w:rsidRDefault="004B54EB"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68DE6788" wp14:editId="3736C2A5">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4B54EB" w:rsidRPr="00460660" w:rsidRDefault="004B54EB">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0">
    <w:nsid w:val="74070991"/>
    <w:multiLevelType w:val="multilevel"/>
    <w:tmpl w:val="CABE99FC"/>
    <w:numStyleLink w:val="ListNumbermultilevel"/>
  </w:abstractNum>
  <w:abstractNum w:abstractNumId="11">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0"/>
  </w:num>
  <w:num w:numId="4">
    <w:abstractNumId w:val="3"/>
  </w:num>
  <w:num w:numId="5">
    <w:abstractNumId w:val="1"/>
  </w:num>
  <w:num w:numId="6">
    <w:abstractNumId w:val="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8"/>
  </w:num>
  <w:num w:numId="25">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1"/>
  </w:num>
  <w:num w:numId="44">
    <w:abstractNumId w:val="1"/>
  </w:num>
  <w:num w:numId="45">
    <w:abstractNumId w:val="1"/>
  </w:num>
  <w:num w:numId="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0DB1"/>
    <w:rsid w:val="0001218B"/>
    <w:rsid w:val="000126D5"/>
    <w:rsid w:val="000174E8"/>
    <w:rsid w:val="00017F3C"/>
    <w:rsid w:val="00020D8C"/>
    <w:rsid w:val="00027E39"/>
    <w:rsid w:val="000323F7"/>
    <w:rsid w:val="000338E9"/>
    <w:rsid w:val="00041EC8"/>
    <w:rsid w:val="000466BC"/>
    <w:rsid w:val="000517D9"/>
    <w:rsid w:val="000562B1"/>
    <w:rsid w:val="0006499F"/>
    <w:rsid w:val="0006588D"/>
    <w:rsid w:val="00067A5E"/>
    <w:rsid w:val="00067EE3"/>
    <w:rsid w:val="000719BB"/>
    <w:rsid w:val="00072A65"/>
    <w:rsid w:val="00072C1E"/>
    <w:rsid w:val="000839DD"/>
    <w:rsid w:val="00092CC9"/>
    <w:rsid w:val="000A7A9C"/>
    <w:rsid w:val="000B4EB8"/>
    <w:rsid w:val="000C41F2"/>
    <w:rsid w:val="000D22C4"/>
    <w:rsid w:val="000D27D1"/>
    <w:rsid w:val="000D5E72"/>
    <w:rsid w:val="000E1A7F"/>
    <w:rsid w:val="000E4400"/>
    <w:rsid w:val="000E63E1"/>
    <w:rsid w:val="000F42E4"/>
    <w:rsid w:val="001000AB"/>
    <w:rsid w:val="00104D97"/>
    <w:rsid w:val="00106A0E"/>
    <w:rsid w:val="0011040C"/>
    <w:rsid w:val="001116C0"/>
    <w:rsid w:val="00112864"/>
    <w:rsid w:val="00114472"/>
    <w:rsid w:val="00114988"/>
    <w:rsid w:val="00115069"/>
    <w:rsid w:val="001150F2"/>
    <w:rsid w:val="001174A6"/>
    <w:rsid w:val="00140855"/>
    <w:rsid w:val="00140FFE"/>
    <w:rsid w:val="00146BCB"/>
    <w:rsid w:val="0016001E"/>
    <w:rsid w:val="00163F49"/>
    <w:rsid w:val="001656A2"/>
    <w:rsid w:val="00170EC5"/>
    <w:rsid w:val="001747C1"/>
    <w:rsid w:val="00177D6B"/>
    <w:rsid w:val="001867FC"/>
    <w:rsid w:val="00191F90"/>
    <w:rsid w:val="001931B7"/>
    <w:rsid w:val="00193D8F"/>
    <w:rsid w:val="001950C2"/>
    <w:rsid w:val="00195F92"/>
    <w:rsid w:val="001966EA"/>
    <w:rsid w:val="001B05CC"/>
    <w:rsid w:val="001B102A"/>
    <w:rsid w:val="001B1F1F"/>
    <w:rsid w:val="001B23A1"/>
    <w:rsid w:val="001B4E74"/>
    <w:rsid w:val="001B707E"/>
    <w:rsid w:val="001C232C"/>
    <w:rsid w:val="001C645F"/>
    <w:rsid w:val="001D5AAB"/>
    <w:rsid w:val="001E651D"/>
    <w:rsid w:val="001E678E"/>
    <w:rsid w:val="001F2498"/>
    <w:rsid w:val="002071BB"/>
    <w:rsid w:val="00207DF5"/>
    <w:rsid w:val="00233A53"/>
    <w:rsid w:val="002356A0"/>
    <w:rsid w:val="00240B81"/>
    <w:rsid w:val="00247D01"/>
    <w:rsid w:val="00250254"/>
    <w:rsid w:val="0025030F"/>
    <w:rsid w:val="002603D6"/>
    <w:rsid w:val="00261A5B"/>
    <w:rsid w:val="00262DF6"/>
    <w:rsid w:val="00262E5B"/>
    <w:rsid w:val="0026385B"/>
    <w:rsid w:val="00276AFE"/>
    <w:rsid w:val="002924B8"/>
    <w:rsid w:val="00293D11"/>
    <w:rsid w:val="002A3B57"/>
    <w:rsid w:val="002C04EE"/>
    <w:rsid w:val="002C31BF"/>
    <w:rsid w:val="002D36E7"/>
    <w:rsid w:val="002D7FD6"/>
    <w:rsid w:val="002E0CD7"/>
    <w:rsid w:val="002E0CFB"/>
    <w:rsid w:val="002E5C7B"/>
    <w:rsid w:val="002F3011"/>
    <w:rsid w:val="002F4333"/>
    <w:rsid w:val="0030113F"/>
    <w:rsid w:val="00307641"/>
    <w:rsid w:val="00311F11"/>
    <w:rsid w:val="00325FF5"/>
    <w:rsid w:val="00327EEF"/>
    <w:rsid w:val="00327F28"/>
    <w:rsid w:val="0033239F"/>
    <w:rsid w:val="00333C1C"/>
    <w:rsid w:val="0034274B"/>
    <w:rsid w:val="0034719F"/>
    <w:rsid w:val="00350A35"/>
    <w:rsid w:val="00353C9A"/>
    <w:rsid w:val="0035410B"/>
    <w:rsid w:val="0035531B"/>
    <w:rsid w:val="003571D8"/>
    <w:rsid w:val="00357BC6"/>
    <w:rsid w:val="00361422"/>
    <w:rsid w:val="0036288F"/>
    <w:rsid w:val="003717A3"/>
    <w:rsid w:val="003719BB"/>
    <w:rsid w:val="00372C06"/>
    <w:rsid w:val="003743E9"/>
    <w:rsid w:val="0037545D"/>
    <w:rsid w:val="00381533"/>
    <w:rsid w:val="00386FF1"/>
    <w:rsid w:val="00392EB6"/>
    <w:rsid w:val="00394D03"/>
    <w:rsid w:val="003956C6"/>
    <w:rsid w:val="00397AEE"/>
    <w:rsid w:val="003A4513"/>
    <w:rsid w:val="003C0AF0"/>
    <w:rsid w:val="003C33F2"/>
    <w:rsid w:val="003D756E"/>
    <w:rsid w:val="003E3CE3"/>
    <w:rsid w:val="003E420D"/>
    <w:rsid w:val="003E4C13"/>
    <w:rsid w:val="003E79F5"/>
    <w:rsid w:val="003F1CFD"/>
    <w:rsid w:val="003F2FB0"/>
    <w:rsid w:val="00404BA2"/>
    <w:rsid w:val="004078F3"/>
    <w:rsid w:val="00421B70"/>
    <w:rsid w:val="00427794"/>
    <w:rsid w:val="00450F07"/>
    <w:rsid w:val="00452F69"/>
    <w:rsid w:val="00453CD3"/>
    <w:rsid w:val="00454716"/>
    <w:rsid w:val="00454BB9"/>
    <w:rsid w:val="00460660"/>
    <w:rsid w:val="00464BA9"/>
    <w:rsid w:val="00474F4D"/>
    <w:rsid w:val="00483969"/>
    <w:rsid w:val="00486107"/>
    <w:rsid w:val="00491827"/>
    <w:rsid w:val="004B34E9"/>
    <w:rsid w:val="004B54EB"/>
    <w:rsid w:val="004C4399"/>
    <w:rsid w:val="004C6480"/>
    <w:rsid w:val="004C787C"/>
    <w:rsid w:val="004D5285"/>
    <w:rsid w:val="004E62C4"/>
    <w:rsid w:val="004E7A1F"/>
    <w:rsid w:val="004F1D17"/>
    <w:rsid w:val="004F4597"/>
    <w:rsid w:val="004F4B9B"/>
    <w:rsid w:val="00501B32"/>
    <w:rsid w:val="0050666E"/>
    <w:rsid w:val="00511AB9"/>
    <w:rsid w:val="005174C5"/>
    <w:rsid w:val="00517640"/>
    <w:rsid w:val="005210B3"/>
    <w:rsid w:val="00522C05"/>
    <w:rsid w:val="00523096"/>
    <w:rsid w:val="00523BB5"/>
    <w:rsid w:val="00523EA7"/>
    <w:rsid w:val="0053011D"/>
    <w:rsid w:val="005406EB"/>
    <w:rsid w:val="00540C01"/>
    <w:rsid w:val="00542AEE"/>
    <w:rsid w:val="005434A6"/>
    <w:rsid w:val="00553375"/>
    <w:rsid w:val="00555884"/>
    <w:rsid w:val="00564DDD"/>
    <w:rsid w:val="005736B7"/>
    <w:rsid w:val="00575E5A"/>
    <w:rsid w:val="00577A3C"/>
    <w:rsid w:val="00580245"/>
    <w:rsid w:val="005A1F44"/>
    <w:rsid w:val="005A3D2F"/>
    <w:rsid w:val="005B0DDF"/>
    <w:rsid w:val="005C6FA1"/>
    <w:rsid w:val="005C7271"/>
    <w:rsid w:val="005D005C"/>
    <w:rsid w:val="005D0DCE"/>
    <w:rsid w:val="005D3C39"/>
    <w:rsid w:val="005F4B90"/>
    <w:rsid w:val="0060115D"/>
    <w:rsid w:val="00601A8C"/>
    <w:rsid w:val="0061068E"/>
    <w:rsid w:val="00610698"/>
    <w:rsid w:val="006115D3"/>
    <w:rsid w:val="00615093"/>
    <w:rsid w:val="00625493"/>
    <w:rsid w:val="0063366C"/>
    <w:rsid w:val="00640B30"/>
    <w:rsid w:val="0064190C"/>
    <w:rsid w:val="0064706E"/>
    <w:rsid w:val="00655976"/>
    <w:rsid w:val="0065610E"/>
    <w:rsid w:val="00660AD3"/>
    <w:rsid w:val="00675DBC"/>
    <w:rsid w:val="006764C5"/>
    <w:rsid w:val="006776B6"/>
    <w:rsid w:val="00693150"/>
    <w:rsid w:val="006A5570"/>
    <w:rsid w:val="006A689C"/>
    <w:rsid w:val="006B1045"/>
    <w:rsid w:val="006B3D79"/>
    <w:rsid w:val="006B455C"/>
    <w:rsid w:val="006B6FE4"/>
    <w:rsid w:val="006B7D93"/>
    <w:rsid w:val="006C2343"/>
    <w:rsid w:val="006C442A"/>
    <w:rsid w:val="006C4639"/>
    <w:rsid w:val="006D2A72"/>
    <w:rsid w:val="006E0578"/>
    <w:rsid w:val="006E1025"/>
    <w:rsid w:val="006E314D"/>
    <w:rsid w:val="006F6B09"/>
    <w:rsid w:val="0070255F"/>
    <w:rsid w:val="007038DC"/>
    <w:rsid w:val="00706F4C"/>
    <w:rsid w:val="0070752A"/>
    <w:rsid w:val="00710723"/>
    <w:rsid w:val="007134F3"/>
    <w:rsid w:val="00721F82"/>
    <w:rsid w:val="00723ED1"/>
    <w:rsid w:val="007356BD"/>
    <w:rsid w:val="00740AF5"/>
    <w:rsid w:val="00740E7E"/>
    <w:rsid w:val="007433C7"/>
    <w:rsid w:val="00743525"/>
    <w:rsid w:val="00744F6A"/>
    <w:rsid w:val="00745555"/>
    <w:rsid w:val="00746BF8"/>
    <w:rsid w:val="00753C6F"/>
    <w:rsid w:val="007541A2"/>
    <w:rsid w:val="00755818"/>
    <w:rsid w:val="0076286B"/>
    <w:rsid w:val="00766846"/>
    <w:rsid w:val="0076790E"/>
    <w:rsid w:val="0077330B"/>
    <w:rsid w:val="00773DC0"/>
    <w:rsid w:val="0077673A"/>
    <w:rsid w:val="00777D5A"/>
    <w:rsid w:val="007846E1"/>
    <w:rsid w:val="007847D6"/>
    <w:rsid w:val="00796DC1"/>
    <w:rsid w:val="007A2107"/>
    <w:rsid w:val="007A5172"/>
    <w:rsid w:val="007A67A0"/>
    <w:rsid w:val="007B570C"/>
    <w:rsid w:val="007D5A8D"/>
    <w:rsid w:val="007E2234"/>
    <w:rsid w:val="007E4A6E"/>
    <w:rsid w:val="007F05DE"/>
    <w:rsid w:val="007F3581"/>
    <w:rsid w:val="007F56A7"/>
    <w:rsid w:val="00800851"/>
    <w:rsid w:val="00803601"/>
    <w:rsid w:val="00807DD0"/>
    <w:rsid w:val="00811374"/>
    <w:rsid w:val="00815C1B"/>
    <w:rsid w:val="00821D01"/>
    <w:rsid w:val="0082220C"/>
    <w:rsid w:val="00822B88"/>
    <w:rsid w:val="00824216"/>
    <w:rsid w:val="00826B7B"/>
    <w:rsid w:val="00831DE9"/>
    <w:rsid w:val="0083248E"/>
    <w:rsid w:val="00833899"/>
    <w:rsid w:val="008404CE"/>
    <w:rsid w:val="0084414D"/>
    <w:rsid w:val="00845C50"/>
    <w:rsid w:val="00846789"/>
    <w:rsid w:val="008524D4"/>
    <w:rsid w:val="008569A3"/>
    <w:rsid w:val="00872044"/>
    <w:rsid w:val="00876D73"/>
    <w:rsid w:val="00887491"/>
    <w:rsid w:val="00887F36"/>
    <w:rsid w:val="008A1514"/>
    <w:rsid w:val="008A3568"/>
    <w:rsid w:val="008B2021"/>
    <w:rsid w:val="008C0335"/>
    <w:rsid w:val="008C50F3"/>
    <w:rsid w:val="008C65BC"/>
    <w:rsid w:val="008C7EFE"/>
    <w:rsid w:val="008D03B9"/>
    <w:rsid w:val="008D24A4"/>
    <w:rsid w:val="008D30C7"/>
    <w:rsid w:val="008D552B"/>
    <w:rsid w:val="008E1138"/>
    <w:rsid w:val="008F18D6"/>
    <w:rsid w:val="008F2C9B"/>
    <w:rsid w:val="008F797B"/>
    <w:rsid w:val="00904780"/>
    <w:rsid w:val="00904BB1"/>
    <w:rsid w:val="0090635B"/>
    <w:rsid w:val="00906F17"/>
    <w:rsid w:val="00913680"/>
    <w:rsid w:val="009175B6"/>
    <w:rsid w:val="00920DEB"/>
    <w:rsid w:val="00921148"/>
    <w:rsid w:val="00922385"/>
    <w:rsid w:val="009223DF"/>
    <w:rsid w:val="00923CE9"/>
    <w:rsid w:val="00930B79"/>
    <w:rsid w:val="00931962"/>
    <w:rsid w:val="00936091"/>
    <w:rsid w:val="00940D8A"/>
    <w:rsid w:val="00962258"/>
    <w:rsid w:val="00964860"/>
    <w:rsid w:val="009678B7"/>
    <w:rsid w:val="00992D9C"/>
    <w:rsid w:val="00996CB8"/>
    <w:rsid w:val="009B2E97"/>
    <w:rsid w:val="009B5146"/>
    <w:rsid w:val="009C0F4D"/>
    <w:rsid w:val="009C29BA"/>
    <w:rsid w:val="009C418E"/>
    <w:rsid w:val="009C442C"/>
    <w:rsid w:val="009D20A1"/>
    <w:rsid w:val="009D2AD4"/>
    <w:rsid w:val="009E07F4"/>
    <w:rsid w:val="009E1078"/>
    <w:rsid w:val="009E440D"/>
    <w:rsid w:val="009F309B"/>
    <w:rsid w:val="009F392E"/>
    <w:rsid w:val="009F53C5"/>
    <w:rsid w:val="00A0740E"/>
    <w:rsid w:val="00A12463"/>
    <w:rsid w:val="00A24837"/>
    <w:rsid w:val="00A4050F"/>
    <w:rsid w:val="00A40A6C"/>
    <w:rsid w:val="00A50641"/>
    <w:rsid w:val="00A530BF"/>
    <w:rsid w:val="00A55265"/>
    <w:rsid w:val="00A5625F"/>
    <w:rsid w:val="00A567CC"/>
    <w:rsid w:val="00A6177B"/>
    <w:rsid w:val="00A66091"/>
    <w:rsid w:val="00A66136"/>
    <w:rsid w:val="00A71189"/>
    <w:rsid w:val="00A72842"/>
    <w:rsid w:val="00A7364A"/>
    <w:rsid w:val="00A74DCC"/>
    <w:rsid w:val="00A753ED"/>
    <w:rsid w:val="00A77512"/>
    <w:rsid w:val="00A85D4F"/>
    <w:rsid w:val="00A94C2F"/>
    <w:rsid w:val="00A95C0A"/>
    <w:rsid w:val="00AA3E17"/>
    <w:rsid w:val="00AA4CBB"/>
    <w:rsid w:val="00AA65FA"/>
    <w:rsid w:val="00AA7351"/>
    <w:rsid w:val="00AB1063"/>
    <w:rsid w:val="00AB2C1E"/>
    <w:rsid w:val="00AD056F"/>
    <w:rsid w:val="00AD0C7B"/>
    <w:rsid w:val="00AD1771"/>
    <w:rsid w:val="00AD1786"/>
    <w:rsid w:val="00AD5F1A"/>
    <w:rsid w:val="00AD6731"/>
    <w:rsid w:val="00AD792A"/>
    <w:rsid w:val="00AE1D4A"/>
    <w:rsid w:val="00AE3BB4"/>
    <w:rsid w:val="00B008D5"/>
    <w:rsid w:val="00B02F73"/>
    <w:rsid w:val="00B0619F"/>
    <w:rsid w:val="00B11AD7"/>
    <w:rsid w:val="00B13A26"/>
    <w:rsid w:val="00B15D0D"/>
    <w:rsid w:val="00B211DC"/>
    <w:rsid w:val="00B22106"/>
    <w:rsid w:val="00B42830"/>
    <w:rsid w:val="00B429CF"/>
    <w:rsid w:val="00B448FF"/>
    <w:rsid w:val="00B51521"/>
    <w:rsid w:val="00B5431A"/>
    <w:rsid w:val="00B60046"/>
    <w:rsid w:val="00B61530"/>
    <w:rsid w:val="00B639F7"/>
    <w:rsid w:val="00B645BC"/>
    <w:rsid w:val="00B70267"/>
    <w:rsid w:val="00B75EE1"/>
    <w:rsid w:val="00B77481"/>
    <w:rsid w:val="00B77C6D"/>
    <w:rsid w:val="00B80E53"/>
    <w:rsid w:val="00B82A36"/>
    <w:rsid w:val="00B8518B"/>
    <w:rsid w:val="00B91757"/>
    <w:rsid w:val="00B97CC3"/>
    <w:rsid w:val="00BB4AF2"/>
    <w:rsid w:val="00BC06C4"/>
    <w:rsid w:val="00BC3612"/>
    <w:rsid w:val="00BC663E"/>
    <w:rsid w:val="00BC6D2B"/>
    <w:rsid w:val="00BD7E91"/>
    <w:rsid w:val="00BD7F0D"/>
    <w:rsid w:val="00BE49F4"/>
    <w:rsid w:val="00BE62AA"/>
    <w:rsid w:val="00C02D0A"/>
    <w:rsid w:val="00C03A6E"/>
    <w:rsid w:val="00C05328"/>
    <w:rsid w:val="00C076AF"/>
    <w:rsid w:val="00C119E2"/>
    <w:rsid w:val="00C226C0"/>
    <w:rsid w:val="00C30F06"/>
    <w:rsid w:val="00C36EF7"/>
    <w:rsid w:val="00C42FE6"/>
    <w:rsid w:val="00C44F6A"/>
    <w:rsid w:val="00C57268"/>
    <w:rsid w:val="00C6198E"/>
    <w:rsid w:val="00C708EA"/>
    <w:rsid w:val="00C7216F"/>
    <w:rsid w:val="00C75196"/>
    <w:rsid w:val="00C776E5"/>
    <w:rsid w:val="00C778A5"/>
    <w:rsid w:val="00C93433"/>
    <w:rsid w:val="00C946EC"/>
    <w:rsid w:val="00C95162"/>
    <w:rsid w:val="00CB2640"/>
    <w:rsid w:val="00CB3151"/>
    <w:rsid w:val="00CB6A37"/>
    <w:rsid w:val="00CB7684"/>
    <w:rsid w:val="00CC0BD8"/>
    <w:rsid w:val="00CC4380"/>
    <w:rsid w:val="00CC7C8F"/>
    <w:rsid w:val="00CD1FC4"/>
    <w:rsid w:val="00CE22D6"/>
    <w:rsid w:val="00CE7D18"/>
    <w:rsid w:val="00CF3622"/>
    <w:rsid w:val="00CF4237"/>
    <w:rsid w:val="00D034A0"/>
    <w:rsid w:val="00D10A2D"/>
    <w:rsid w:val="00D139AC"/>
    <w:rsid w:val="00D145E1"/>
    <w:rsid w:val="00D21061"/>
    <w:rsid w:val="00D3355D"/>
    <w:rsid w:val="00D37B14"/>
    <w:rsid w:val="00D4108E"/>
    <w:rsid w:val="00D57BFB"/>
    <w:rsid w:val="00D6163D"/>
    <w:rsid w:val="00D6259C"/>
    <w:rsid w:val="00D63771"/>
    <w:rsid w:val="00D831A3"/>
    <w:rsid w:val="00D83B69"/>
    <w:rsid w:val="00D97BE3"/>
    <w:rsid w:val="00DA3711"/>
    <w:rsid w:val="00DB49D3"/>
    <w:rsid w:val="00DB619A"/>
    <w:rsid w:val="00DD46F3"/>
    <w:rsid w:val="00DD62FD"/>
    <w:rsid w:val="00DE51A5"/>
    <w:rsid w:val="00DE56F2"/>
    <w:rsid w:val="00DE5ED5"/>
    <w:rsid w:val="00DE6A35"/>
    <w:rsid w:val="00DF116D"/>
    <w:rsid w:val="00E01EA1"/>
    <w:rsid w:val="00E04347"/>
    <w:rsid w:val="00E05246"/>
    <w:rsid w:val="00E16FF7"/>
    <w:rsid w:val="00E22C30"/>
    <w:rsid w:val="00E26D68"/>
    <w:rsid w:val="00E3061D"/>
    <w:rsid w:val="00E30B32"/>
    <w:rsid w:val="00E437B0"/>
    <w:rsid w:val="00E44045"/>
    <w:rsid w:val="00E4520D"/>
    <w:rsid w:val="00E470A7"/>
    <w:rsid w:val="00E618C4"/>
    <w:rsid w:val="00E625A9"/>
    <w:rsid w:val="00E7218A"/>
    <w:rsid w:val="00E86FE3"/>
    <w:rsid w:val="00E87647"/>
    <w:rsid w:val="00E878EE"/>
    <w:rsid w:val="00EA1083"/>
    <w:rsid w:val="00EA6EC7"/>
    <w:rsid w:val="00EB0647"/>
    <w:rsid w:val="00EB104F"/>
    <w:rsid w:val="00EB46E5"/>
    <w:rsid w:val="00EB5D4D"/>
    <w:rsid w:val="00EC04FD"/>
    <w:rsid w:val="00EC10AE"/>
    <w:rsid w:val="00ED0703"/>
    <w:rsid w:val="00ED14BD"/>
    <w:rsid w:val="00ED6360"/>
    <w:rsid w:val="00ED78D2"/>
    <w:rsid w:val="00EE2244"/>
    <w:rsid w:val="00EE3C5F"/>
    <w:rsid w:val="00EE7882"/>
    <w:rsid w:val="00F00B5F"/>
    <w:rsid w:val="00F016C7"/>
    <w:rsid w:val="00F12DEC"/>
    <w:rsid w:val="00F1715C"/>
    <w:rsid w:val="00F17E8A"/>
    <w:rsid w:val="00F20DE3"/>
    <w:rsid w:val="00F310F8"/>
    <w:rsid w:val="00F35939"/>
    <w:rsid w:val="00F45607"/>
    <w:rsid w:val="00F45B1E"/>
    <w:rsid w:val="00F46000"/>
    <w:rsid w:val="00F4722B"/>
    <w:rsid w:val="00F54432"/>
    <w:rsid w:val="00F56172"/>
    <w:rsid w:val="00F569C6"/>
    <w:rsid w:val="00F60298"/>
    <w:rsid w:val="00F659EB"/>
    <w:rsid w:val="00F671BB"/>
    <w:rsid w:val="00F70F4D"/>
    <w:rsid w:val="00F729E2"/>
    <w:rsid w:val="00F74254"/>
    <w:rsid w:val="00F857C0"/>
    <w:rsid w:val="00F86BA6"/>
    <w:rsid w:val="00F93E20"/>
    <w:rsid w:val="00FB0FD8"/>
    <w:rsid w:val="00FB135C"/>
    <w:rsid w:val="00FB6342"/>
    <w:rsid w:val="00FC169F"/>
    <w:rsid w:val="00FC24A5"/>
    <w:rsid w:val="00FC6389"/>
    <w:rsid w:val="00FD43D4"/>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Textodstavce">
    <w:name w:val="Text odstavce"/>
    <w:basedOn w:val="Normln"/>
    <w:rsid w:val="00FB0FD8"/>
    <w:pPr>
      <w:numPr>
        <w:numId w:val="47"/>
      </w:numPr>
      <w:tabs>
        <w:tab w:val="left" w:pos="851"/>
      </w:tabs>
      <w:spacing w:before="120" w:after="120" w:line="240" w:lineRule="auto"/>
      <w:jc w:val="both"/>
      <w:outlineLvl w:val="6"/>
    </w:pPr>
    <w:rPr>
      <w:rFonts w:ascii="Times New Roman" w:eastAsia="Times New Roman" w:hAnsi="Times New Roman" w:cs="Times New Roman"/>
      <w:sz w:val="24"/>
      <w:szCs w:val="24"/>
      <w:lang w:eastAsia="cs-CZ"/>
    </w:rPr>
  </w:style>
  <w:style w:type="paragraph" w:customStyle="1" w:styleId="Textbodu">
    <w:name w:val="Text bodu"/>
    <w:basedOn w:val="Normln"/>
    <w:rsid w:val="00FB0FD8"/>
    <w:pPr>
      <w:numPr>
        <w:ilvl w:val="2"/>
        <w:numId w:val="47"/>
      </w:numPr>
      <w:spacing w:after="0" w:line="240" w:lineRule="auto"/>
      <w:jc w:val="both"/>
      <w:outlineLvl w:val="8"/>
    </w:pPr>
    <w:rPr>
      <w:rFonts w:ascii="Times New Roman" w:eastAsia="Times New Roman" w:hAnsi="Times New Roman" w:cs="Times New Roman"/>
      <w:sz w:val="24"/>
      <w:szCs w:val="24"/>
      <w:lang w:eastAsia="cs-CZ"/>
    </w:rPr>
  </w:style>
  <w:style w:type="paragraph" w:customStyle="1" w:styleId="Textpsmene">
    <w:name w:val="Text písmene"/>
    <w:basedOn w:val="Normln"/>
    <w:rsid w:val="00FB0FD8"/>
    <w:pPr>
      <w:numPr>
        <w:ilvl w:val="1"/>
        <w:numId w:val="47"/>
      </w:numPr>
      <w:spacing w:after="0" w:line="240" w:lineRule="auto"/>
      <w:jc w:val="both"/>
      <w:outlineLvl w:val="7"/>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Textodstavce">
    <w:name w:val="Text odstavce"/>
    <w:basedOn w:val="Normln"/>
    <w:rsid w:val="00FB0FD8"/>
    <w:pPr>
      <w:numPr>
        <w:numId w:val="47"/>
      </w:numPr>
      <w:tabs>
        <w:tab w:val="left" w:pos="851"/>
      </w:tabs>
      <w:spacing w:before="120" w:after="120" w:line="240" w:lineRule="auto"/>
      <w:jc w:val="both"/>
      <w:outlineLvl w:val="6"/>
    </w:pPr>
    <w:rPr>
      <w:rFonts w:ascii="Times New Roman" w:eastAsia="Times New Roman" w:hAnsi="Times New Roman" w:cs="Times New Roman"/>
      <w:sz w:val="24"/>
      <w:szCs w:val="24"/>
      <w:lang w:eastAsia="cs-CZ"/>
    </w:rPr>
  </w:style>
  <w:style w:type="paragraph" w:customStyle="1" w:styleId="Textbodu">
    <w:name w:val="Text bodu"/>
    <w:basedOn w:val="Normln"/>
    <w:rsid w:val="00FB0FD8"/>
    <w:pPr>
      <w:numPr>
        <w:ilvl w:val="2"/>
        <w:numId w:val="47"/>
      </w:numPr>
      <w:spacing w:after="0" w:line="240" w:lineRule="auto"/>
      <w:jc w:val="both"/>
      <w:outlineLvl w:val="8"/>
    </w:pPr>
    <w:rPr>
      <w:rFonts w:ascii="Times New Roman" w:eastAsia="Times New Roman" w:hAnsi="Times New Roman" w:cs="Times New Roman"/>
      <w:sz w:val="24"/>
      <w:szCs w:val="24"/>
      <w:lang w:eastAsia="cs-CZ"/>
    </w:rPr>
  </w:style>
  <w:style w:type="paragraph" w:customStyle="1" w:styleId="Textpsmene">
    <w:name w:val="Text písmene"/>
    <w:basedOn w:val="Normln"/>
    <w:rsid w:val="00FB0FD8"/>
    <w:pPr>
      <w:numPr>
        <w:ilvl w:val="1"/>
        <w:numId w:val="47"/>
      </w:numPr>
      <w:spacing w:after="0" w:line="240" w:lineRule="auto"/>
      <w:jc w:val="both"/>
      <w:outlineLvl w:val="7"/>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zdc.cz"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yperlink" Target="https://xdc.szd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9500CB4-B011-424B-B87C-441D4A2BD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19</TotalTime>
  <Pages>1</Pages>
  <Words>17098</Words>
  <Characters>100879</Characters>
  <Application>Microsoft Office Word</Application>
  <DocSecurity>0</DocSecurity>
  <Lines>840</Lines>
  <Paragraphs>235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Uživatel systému Windows</cp:lastModifiedBy>
  <cp:revision>11</cp:revision>
  <cp:lastPrinted>2019-10-02T07:45:00Z</cp:lastPrinted>
  <dcterms:created xsi:type="dcterms:W3CDTF">2019-10-01T11:44:00Z</dcterms:created>
  <dcterms:modified xsi:type="dcterms:W3CDTF">2019-10-02T07:46:00Z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